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BEFA4" w14:textId="73C12CA4" w:rsidR="00AC18EC" w:rsidRPr="00107705" w:rsidRDefault="00AC18EC" w:rsidP="00245137">
      <w:pPr>
        <w:spacing w:after="240"/>
        <w:textAlignment w:val="baseline"/>
        <w:outlineLvl w:val="0"/>
        <w:rPr>
          <w:rFonts w:ascii="Arial" w:eastAsia="Times New Roman" w:hAnsi="Arial" w:cs="Arial"/>
          <w:b/>
          <w:kern w:val="36"/>
          <w:sz w:val="32"/>
          <w:szCs w:val="32"/>
          <w:lang w:val="en-AU"/>
        </w:rPr>
      </w:pPr>
      <w:r w:rsidRPr="00107705">
        <w:rPr>
          <w:rFonts w:ascii="Arial" w:eastAsia="Times New Roman" w:hAnsi="Arial" w:cs="Arial"/>
          <w:b/>
          <w:kern w:val="36"/>
          <w:sz w:val="32"/>
          <w:szCs w:val="32"/>
          <w:lang w:val="en-AU"/>
        </w:rPr>
        <w:t xml:space="preserve">Risk Assessment Guide </w:t>
      </w:r>
    </w:p>
    <w:p w14:paraId="56B5164E" w14:textId="77777777" w:rsidR="00AC18EC" w:rsidRPr="00107705" w:rsidRDefault="00AC18EC" w:rsidP="0048704B">
      <w:pPr>
        <w:spacing w:line="259" w:lineRule="auto"/>
        <w:jc w:val="both"/>
        <w:textAlignment w:val="baseline"/>
        <w:rPr>
          <w:rFonts w:ascii="Arial" w:hAnsi="Arial" w:cs="Arial"/>
          <w:sz w:val="22"/>
          <w:lang w:val="en-AU"/>
        </w:rPr>
      </w:pPr>
      <w:r w:rsidRPr="00107705">
        <w:rPr>
          <w:rFonts w:ascii="Arial" w:hAnsi="Arial" w:cs="Arial"/>
          <w:sz w:val="22"/>
          <w:lang w:val="en-AU"/>
        </w:rPr>
        <w:t>Risk assessments are a systematic ex</w:t>
      </w:r>
      <w:r w:rsidR="0069329A" w:rsidRPr="00107705">
        <w:rPr>
          <w:rFonts w:ascii="Arial" w:hAnsi="Arial" w:cs="Arial"/>
          <w:sz w:val="22"/>
          <w:lang w:val="en-AU"/>
        </w:rPr>
        <w:t xml:space="preserve">amination of the safety in the workplace. </w:t>
      </w:r>
    </w:p>
    <w:p w14:paraId="7C25A339" w14:textId="77777777" w:rsidR="00AC18EC" w:rsidRPr="00107705" w:rsidRDefault="00AC18EC" w:rsidP="00831406">
      <w:pPr>
        <w:spacing w:after="300" w:line="259" w:lineRule="auto"/>
        <w:jc w:val="both"/>
        <w:textAlignment w:val="baseline"/>
        <w:outlineLvl w:val="1"/>
        <w:rPr>
          <w:rFonts w:ascii="Arial" w:hAnsi="Arial" w:cs="Arial"/>
          <w:sz w:val="22"/>
          <w:lang w:val="en-AU"/>
        </w:rPr>
      </w:pPr>
    </w:p>
    <w:p w14:paraId="4AF3A955" w14:textId="77777777" w:rsidR="00AC18EC" w:rsidRPr="00107705" w:rsidRDefault="00AC18EC" w:rsidP="00FD2C84">
      <w:pPr>
        <w:spacing w:after="240" w:line="259" w:lineRule="auto"/>
        <w:jc w:val="both"/>
        <w:textAlignment w:val="baseline"/>
        <w:outlineLvl w:val="1"/>
        <w:rPr>
          <w:rFonts w:ascii="Arial" w:eastAsia="Times New Roman" w:hAnsi="Arial" w:cs="Arial"/>
          <w:bCs/>
          <w:sz w:val="28"/>
          <w:szCs w:val="26"/>
          <w:lang w:val="en-AU"/>
        </w:rPr>
      </w:pPr>
      <w:r w:rsidRPr="00107705">
        <w:rPr>
          <w:rFonts w:ascii="Arial" w:eastAsia="Times New Roman" w:hAnsi="Arial" w:cs="Arial"/>
          <w:bCs/>
          <w:sz w:val="28"/>
          <w:szCs w:val="26"/>
          <w:lang w:val="en-AU"/>
        </w:rPr>
        <w:t>What is a Risk Assessment?</w:t>
      </w:r>
    </w:p>
    <w:p w14:paraId="1503058D" w14:textId="040E5E1C" w:rsidR="0069329A" w:rsidRPr="00107705" w:rsidRDefault="00AC18EC" w:rsidP="00FD2C84">
      <w:pPr>
        <w:spacing w:after="200" w:line="259" w:lineRule="auto"/>
        <w:jc w:val="both"/>
        <w:textAlignment w:val="baseline"/>
        <w:rPr>
          <w:rFonts w:ascii="Arial" w:hAnsi="Arial" w:cs="Arial"/>
          <w:sz w:val="22"/>
          <w:lang w:val="en-AU"/>
        </w:rPr>
      </w:pPr>
      <w:r w:rsidRPr="00107705">
        <w:rPr>
          <w:rFonts w:ascii="Arial" w:hAnsi="Arial" w:cs="Arial"/>
          <w:sz w:val="22"/>
          <w:lang w:val="en-AU"/>
        </w:rPr>
        <w:t>A risk assessment is a systematic examination of your workplace to</w:t>
      </w:r>
      <w:r w:rsidR="00831406" w:rsidRPr="00107705">
        <w:rPr>
          <w:rFonts w:ascii="Arial" w:hAnsi="Arial" w:cs="Arial"/>
          <w:sz w:val="22"/>
          <w:lang w:val="en-AU"/>
        </w:rPr>
        <w:t>:</w:t>
      </w:r>
    </w:p>
    <w:p w14:paraId="2FF8B489" w14:textId="77777777" w:rsidR="0069329A" w:rsidRPr="00107705" w:rsidRDefault="00AC18EC" w:rsidP="00FD2C84">
      <w:pPr>
        <w:pStyle w:val="ListParagraph"/>
        <w:numPr>
          <w:ilvl w:val="0"/>
          <w:numId w:val="7"/>
        </w:numPr>
        <w:spacing w:after="120" w:line="259" w:lineRule="auto"/>
        <w:ind w:left="892" w:hanging="446"/>
        <w:contextualSpacing w:val="0"/>
        <w:jc w:val="both"/>
        <w:textAlignment w:val="baseline"/>
        <w:rPr>
          <w:rFonts w:ascii="Arial" w:hAnsi="Arial" w:cs="Arial"/>
          <w:sz w:val="22"/>
          <w:lang w:val="en-AU"/>
        </w:rPr>
      </w:pPr>
      <w:r w:rsidRPr="00107705">
        <w:rPr>
          <w:rFonts w:ascii="Arial" w:eastAsia="Times New Roman" w:hAnsi="Arial" w:cs="Arial"/>
          <w:sz w:val="22"/>
          <w:lang w:val="en-AU"/>
        </w:rPr>
        <w:t>Identify significant hazards</w:t>
      </w:r>
    </w:p>
    <w:p w14:paraId="7332C797" w14:textId="77777777" w:rsidR="0069329A" w:rsidRPr="00107705" w:rsidRDefault="00AC18EC" w:rsidP="00FD2C84">
      <w:pPr>
        <w:pStyle w:val="ListParagraph"/>
        <w:numPr>
          <w:ilvl w:val="0"/>
          <w:numId w:val="7"/>
        </w:numPr>
        <w:spacing w:after="120" w:line="259" w:lineRule="auto"/>
        <w:ind w:left="892" w:hanging="446"/>
        <w:contextualSpacing w:val="0"/>
        <w:jc w:val="both"/>
        <w:textAlignment w:val="baseline"/>
        <w:rPr>
          <w:rFonts w:ascii="Arial" w:hAnsi="Arial" w:cs="Arial"/>
          <w:sz w:val="22"/>
          <w:lang w:val="en-AU"/>
        </w:rPr>
      </w:pPr>
      <w:r w:rsidRPr="00107705">
        <w:rPr>
          <w:rFonts w:ascii="Arial" w:eastAsia="Times New Roman" w:hAnsi="Arial" w:cs="Arial"/>
          <w:sz w:val="22"/>
          <w:lang w:val="en-AU"/>
        </w:rPr>
        <w:t>Assess injury severity and likelihood</w:t>
      </w:r>
    </w:p>
    <w:p w14:paraId="7E1FEFEA" w14:textId="77777777" w:rsidR="00AC18EC" w:rsidRPr="00107705" w:rsidRDefault="00AC18EC" w:rsidP="0048704B">
      <w:pPr>
        <w:pStyle w:val="ListParagraph"/>
        <w:numPr>
          <w:ilvl w:val="0"/>
          <w:numId w:val="7"/>
        </w:numPr>
        <w:spacing w:line="259" w:lineRule="auto"/>
        <w:ind w:left="900" w:hanging="450"/>
        <w:jc w:val="both"/>
        <w:textAlignment w:val="baseline"/>
        <w:rPr>
          <w:rFonts w:ascii="Arial" w:hAnsi="Arial" w:cs="Arial"/>
          <w:sz w:val="22"/>
          <w:lang w:val="en-AU"/>
        </w:rPr>
      </w:pPr>
      <w:r w:rsidRPr="00107705">
        <w:rPr>
          <w:rFonts w:ascii="Arial" w:eastAsia="Times New Roman" w:hAnsi="Arial" w:cs="Arial"/>
          <w:sz w:val="22"/>
          <w:lang w:val="en-AU"/>
        </w:rPr>
        <w:t>Implement control measures to reduce workplace risks</w:t>
      </w:r>
    </w:p>
    <w:p w14:paraId="2A43D693" w14:textId="77777777" w:rsidR="0069329A" w:rsidRPr="00107705" w:rsidRDefault="0069329A" w:rsidP="0048704B">
      <w:pPr>
        <w:spacing w:line="259" w:lineRule="auto"/>
        <w:jc w:val="both"/>
        <w:textAlignment w:val="baseline"/>
        <w:rPr>
          <w:rFonts w:ascii="Arial" w:hAnsi="Arial" w:cs="Arial"/>
          <w:sz w:val="22"/>
          <w:lang w:val="en-AU"/>
        </w:rPr>
      </w:pPr>
    </w:p>
    <w:p w14:paraId="18EECBE1" w14:textId="1C1035AE" w:rsidR="00831406" w:rsidRPr="00107705" w:rsidRDefault="00AC18EC" w:rsidP="00831406">
      <w:pPr>
        <w:spacing w:after="200" w:line="259" w:lineRule="auto"/>
        <w:jc w:val="both"/>
        <w:textAlignment w:val="baseline"/>
        <w:rPr>
          <w:rFonts w:ascii="Arial" w:hAnsi="Arial" w:cs="Arial"/>
          <w:sz w:val="22"/>
          <w:lang w:val="en-AU"/>
        </w:rPr>
      </w:pPr>
      <w:r w:rsidRPr="00107705">
        <w:rPr>
          <w:rFonts w:ascii="Arial" w:hAnsi="Arial" w:cs="Arial"/>
          <w:sz w:val="22"/>
          <w:lang w:val="en-AU"/>
        </w:rPr>
        <w:t>Beyond complying wi</w:t>
      </w:r>
      <w:r w:rsidR="0069329A" w:rsidRPr="00107705">
        <w:rPr>
          <w:rFonts w:ascii="Arial" w:hAnsi="Arial" w:cs="Arial"/>
          <w:sz w:val="22"/>
          <w:lang w:val="en-AU"/>
        </w:rPr>
        <w:t>th legislative requirements, it is the</w:t>
      </w:r>
      <w:r w:rsidRPr="00107705">
        <w:rPr>
          <w:rFonts w:ascii="Arial" w:hAnsi="Arial" w:cs="Arial"/>
          <w:sz w:val="22"/>
          <w:lang w:val="en-AU"/>
        </w:rPr>
        <w:t xml:space="preserve"> </w:t>
      </w:r>
      <w:r w:rsidR="0069329A" w:rsidRPr="00107705">
        <w:rPr>
          <w:rFonts w:ascii="Arial" w:hAnsi="Arial" w:cs="Arial"/>
          <w:sz w:val="22"/>
          <w:lang w:val="en-AU"/>
        </w:rPr>
        <w:t xml:space="preserve">purpose of risk assessments </w:t>
      </w:r>
      <w:r w:rsidRPr="00107705">
        <w:rPr>
          <w:rFonts w:ascii="Arial" w:hAnsi="Arial" w:cs="Arial"/>
          <w:sz w:val="22"/>
          <w:lang w:val="en-AU"/>
        </w:rPr>
        <w:t>to improve th</w:t>
      </w:r>
      <w:r w:rsidR="00BF6FD2" w:rsidRPr="00107705">
        <w:rPr>
          <w:rFonts w:ascii="Arial" w:hAnsi="Arial" w:cs="Arial"/>
          <w:sz w:val="22"/>
          <w:lang w:val="en-AU"/>
        </w:rPr>
        <w:t xml:space="preserve">e overall health and safety of </w:t>
      </w:r>
      <w:r w:rsidRPr="00107705">
        <w:rPr>
          <w:rFonts w:ascii="Arial" w:hAnsi="Arial" w:cs="Arial"/>
          <w:sz w:val="22"/>
          <w:lang w:val="en-AU"/>
        </w:rPr>
        <w:t>our workers.</w:t>
      </w:r>
    </w:p>
    <w:p w14:paraId="10DC310C" w14:textId="77777777" w:rsidR="00AC18EC" w:rsidRPr="00107705" w:rsidRDefault="00AC18EC" w:rsidP="00831406">
      <w:pPr>
        <w:spacing w:after="200" w:line="259" w:lineRule="auto"/>
        <w:jc w:val="both"/>
        <w:textAlignment w:val="baseline"/>
        <w:rPr>
          <w:rFonts w:ascii="Arial" w:hAnsi="Arial" w:cs="Arial"/>
          <w:sz w:val="22"/>
          <w:lang w:val="en-AU"/>
        </w:rPr>
      </w:pPr>
      <w:r w:rsidRPr="00107705">
        <w:rPr>
          <w:rFonts w:ascii="Arial" w:hAnsi="Arial" w:cs="Arial"/>
          <w:sz w:val="22"/>
          <w:lang w:val="en-AU"/>
        </w:rPr>
        <w:t>Risk assessments assess safety hazards across the e</w:t>
      </w:r>
      <w:r w:rsidR="0069329A" w:rsidRPr="00107705">
        <w:rPr>
          <w:rFonts w:ascii="Arial" w:hAnsi="Arial" w:cs="Arial"/>
          <w:sz w:val="22"/>
          <w:lang w:val="en-AU"/>
        </w:rPr>
        <w:t>ntire workplace and are often</w:t>
      </w:r>
      <w:r w:rsidRPr="00107705">
        <w:rPr>
          <w:rFonts w:ascii="Arial" w:hAnsi="Arial" w:cs="Arial"/>
          <w:sz w:val="22"/>
          <w:lang w:val="en-AU"/>
        </w:rPr>
        <w:t xml:space="preserve"> accompanied with a risk matrix to prioritize hazards and controls. </w:t>
      </w:r>
    </w:p>
    <w:p w14:paraId="6A5245A4" w14:textId="7BE71CD0" w:rsidR="00EC44AE" w:rsidRPr="00107705" w:rsidRDefault="00EC44AE" w:rsidP="0048704B">
      <w:pPr>
        <w:spacing w:line="259" w:lineRule="auto"/>
        <w:jc w:val="both"/>
        <w:textAlignment w:val="baseline"/>
        <w:rPr>
          <w:rFonts w:ascii="Arial" w:hAnsi="Arial" w:cs="Arial"/>
          <w:sz w:val="22"/>
          <w:lang w:val="en-AU"/>
        </w:rPr>
      </w:pPr>
      <w:r w:rsidRPr="00107705">
        <w:rPr>
          <w:rFonts w:ascii="Arial" w:hAnsi="Arial" w:cs="Arial"/>
          <w:sz w:val="22"/>
          <w:lang w:val="en-AU"/>
        </w:rPr>
        <w:t>If a risk is identified in the Home Visit Checklist, or an overall risk assessment is conducted for a home visit, follow the instructions below to identify the severity of the risk in the Risk Matrix.</w:t>
      </w:r>
    </w:p>
    <w:p w14:paraId="6C49622D" w14:textId="77777777" w:rsidR="0048704B" w:rsidRPr="00107705" w:rsidRDefault="0048704B" w:rsidP="0048704B">
      <w:pPr>
        <w:spacing w:after="300" w:line="259" w:lineRule="auto"/>
        <w:jc w:val="both"/>
        <w:textAlignment w:val="baseline"/>
        <w:rPr>
          <w:rFonts w:ascii="Arial" w:hAnsi="Arial" w:cs="Arial"/>
          <w:sz w:val="22"/>
          <w:lang w:val="en-AU"/>
        </w:rPr>
      </w:pPr>
    </w:p>
    <w:p w14:paraId="3A6F2965" w14:textId="733C40DD" w:rsidR="00AC18EC" w:rsidRPr="00107705" w:rsidRDefault="00AC18EC" w:rsidP="00A03EED">
      <w:pPr>
        <w:spacing w:after="360" w:line="259" w:lineRule="auto"/>
        <w:jc w:val="both"/>
        <w:textAlignment w:val="baseline"/>
        <w:outlineLvl w:val="1"/>
        <w:rPr>
          <w:rFonts w:ascii="Arial" w:eastAsia="Times New Roman" w:hAnsi="Arial" w:cs="Arial"/>
          <w:bCs/>
          <w:sz w:val="28"/>
          <w:szCs w:val="26"/>
          <w:lang w:val="en-AU"/>
        </w:rPr>
      </w:pPr>
      <w:r w:rsidRPr="00107705">
        <w:rPr>
          <w:rFonts w:ascii="Arial" w:eastAsia="Times New Roman" w:hAnsi="Arial" w:cs="Arial"/>
          <w:bCs/>
          <w:sz w:val="28"/>
          <w:szCs w:val="26"/>
          <w:lang w:val="en-AU"/>
        </w:rPr>
        <w:t>How to use a Risk Matrix</w:t>
      </w:r>
    </w:p>
    <w:tbl>
      <w:tblPr>
        <w:tblStyle w:val="TableGrid"/>
        <w:tblW w:w="0" w:type="auto"/>
        <w:tblLayout w:type="fixed"/>
        <w:tblLook w:val="04A0" w:firstRow="1" w:lastRow="0" w:firstColumn="1" w:lastColumn="0" w:noHBand="0" w:noVBand="1"/>
      </w:tblPr>
      <w:tblGrid>
        <w:gridCol w:w="990"/>
        <w:gridCol w:w="1440"/>
        <w:gridCol w:w="1440"/>
        <w:gridCol w:w="1440"/>
        <w:gridCol w:w="1440"/>
        <w:gridCol w:w="1440"/>
      </w:tblGrid>
      <w:tr w:rsidR="00A03EED" w14:paraId="3D1F2367" w14:textId="77777777" w:rsidTr="00685B80">
        <w:trPr>
          <w:trHeight w:val="720"/>
        </w:trPr>
        <w:tc>
          <w:tcPr>
            <w:tcW w:w="2430" w:type="dxa"/>
            <w:gridSpan w:val="2"/>
            <w:tcBorders>
              <w:top w:val="nil"/>
              <w:left w:val="nil"/>
              <w:bottom w:val="nil"/>
            </w:tcBorders>
          </w:tcPr>
          <w:p w14:paraId="7B9CFF21" w14:textId="77777777" w:rsidR="00831406" w:rsidRDefault="00831406" w:rsidP="0048704B">
            <w:pPr>
              <w:spacing w:after="160" w:line="259" w:lineRule="auto"/>
              <w:jc w:val="both"/>
              <w:textAlignment w:val="baseline"/>
              <w:outlineLvl w:val="1"/>
              <w:rPr>
                <w:rFonts w:ascii="Arial" w:eastAsia="Times New Roman" w:hAnsi="Arial" w:cs="Arial"/>
                <w:bCs/>
                <w:sz w:val="26"/>
                <w:szCs w:val="26"/>
                <w:lang w:val="en-AU"/>
              </w:rPr>
            </w:pPr>
          </w:p>
        </w:tc>
        <w:tc>
          <w:tcPr>
            <w:tcW w:w="5760" w:type="dxa"/>
            <w:gridSpan w:val="4"/>
            <w:shd w:val="clear" w:color="auto" w:fill="DBE5F1" w:themeFill="accent1" w:themeFillTint="33"/>
            <w:vAlign w:val="center"/>
          </w:tcPr>
          <w:p w14:paraId="50BB50FF" w14:textId="18651228" w:rsidR="00831406" w:rsidRPr="00CF0B34" w:rsidRDefault="00831406" w:rsidP="00831406">
            <w:pPr>
              <w:jc w:val="center"/>
              <w:textAlignment w:val="baseline"/>
              <w:outlineLvl w:val="1"/>
              <w:rPr>
                <w:rFonts w:ascii="Calibri" w:eastAsia="Times New Roman" w:hAnsi="Calibri" w:cs="Arial"/>
                <w:bCs/>
                <w:sz w:val="26"/>
                <w:szCs w:val="26"/>
                <w:lang w:val="en-AU"/>
              </w:rPr>
            </w:pPr>
            <w:r w:rsidRPr="00CF0B34">
              <w:rPr>
                <w:rFonts w:ascii="Calibri" w:eastAsia="Times New Roman" w:hAnsi="Calibri" w:cs="Arial"/>
                <w:bCs/>
                <w:sz w:val="26"/>
                <w:szCs w:val="26"/>
                <w:lang w:val="en-AU"/>
              </w:rPr>
              <w:t>Likelihood</w:t>
            </w:r>
          </w:p>
        </w:tc>
      </w:tr>
      <w:tr w:rsidR="000A009C" w14:paraId="1D6C0BE3" w14:textId="77777777" w:rsidTr="00685B80">
        <w:trPr>
          <w:trHeight w:val="890"/>
        </w:trPr>
        <w:tc>
          <w:tcPr>
            <w:tcW w:w="2430" w:type="dxa"/>
            <w:gridSpan w:val="2"/>
            <w:tcBorders>
              <w:top w:val="nil"/>
              <w:left w:val="nil"/>
              <w:bottom w:val="single" w:sz="4" w:space="0" w:color="auto"/>
            </w:tcBorders>
          </w:tcPr>
          <w:p w14:paraId="16D4FAFA" w14:textId="77777777" w:rsidR="00831406" w:rsidRDefault="00831406" w:rsidP="0048704B">
            <w:pPr>
              <w:spacing w:after="160" w:line="259" w:lineRule="auto"/>
              <w:jc w:val="both"/>
              <w:textAlignment w:val="baseline"/>
              <w:outlineLvl w:val="1"/>
              <w:rPr>
                <w:rFonts w:ascii="Arial" w:eastAsia="Times New Roman" w:hAnsi="Arial" w:cs="Arial"/>
                <w:bCs/>
                <w:sz w:val="26"/>
                <w:szCs w:val="26"/>
                <w:lang w:val="en-AU"/>
              </w:rPr>
            </w:pPr>
          </w:p>
        </w:tc>
        <w:tc>
          <w:tcPr>
            <w:tcW w:w="1440" w:type="dxa"/>
            <w:vAlign w:val="center"/>
          </w:tcPr>
          <w:p w14:paraId="3709C0DC" w14:textId="1DEDE314" w:rsidR="00831406" w:rsidRPr="00CF0B34" w:rsidRDefault="00831406" w:rsidP="00A03EED">
            <w:pPr>
              <w:jc w:val="center"/>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Very likely</w:t>
            </w:r>
          </w:p>
        </w:tc>
        <w:tc>
          <w:tcPr>
            <w:tcW w:w="1440" w:type="dxa"/>
            <w:vAlign w:val="center"/>
          </w:tcPr>
          <w:p w14:paraId="0C388746" w14:textId="1F3C0AE1" w:rsidR="00831406" w:rsidRPr="00CF0B34" w:rsidRDefault="00831406" w:rsidP="00A03EED">
            <w:pPr>
              <w:jc w:val="center"/>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Likely</w:t>
            </w:r>
          </w:p>
        </w:tc>
        <w:tc>
          <w:tcPr>
            <w:tcW w:w="1440" w:type="dxa"/>
            <w:vAlign w:val="center"/>
          </w:tcPr>
          <w:p w14:paraId="6FAA499D" w14:textId="0D4AE667" w:rsidR="00831406" w:rsidRPr="00CF0B34" w:rsidRDefault="00831406" w:rsidP="00A03EED">
            <w:pPr>
              <w:jc w:val="center"/>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Unlikely</w:t>
            </w:r>
          </w:p>
        </w:tc>
        <w:tc>
          <w:tcPr>
            <w:tcW w:w="1440" w:type="dxa"/>
            <w:vAlign w:val="center"/>
          </w:tcPr>
          <w:p w14:paraId="03ACF628" w14:textId="31CC3825" w:rsidR="00831406" w:rsidRPr="00CF0B34" w:rsidRDefault="00831406" w:rsidP="00A03EED">
            <w:pPr>
              <w:jc w:val="center"/>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Highly Unlikely</w:t>
            </w:r>
          </w:p>
        </w:tc>
      </w:tr>
      <w:tr w:rsidR="000A009C" w14:paraId="4F92E88A" w14:textId="77777777" w:rsidTr="00685B80">
        <w:trPr>
          <w:cantSplit/>
          <w:trHeight w:val="893"/>
        </w:trPr>
        <w:tc>
          <w:tcPr>
            <w:tcW w:w="990" w:type="dxa"/>
            <w:vMerge w:val="restart"/>
            <w:tcBorders>
              <w:top w:val="single" w:sz="4" w:space="0" w:color="auto"/>
            </w:tcBorders>
            <w:shd w:val="clear" w:color="auto" w:fill="DBE5F1" w:themeFill="accent1" w:themeFillTint="33"/>
            <w:textDirection w:val="btLr"/>
            <w:vAlign w:val="center"/>
          </w:tcPr>
          <w:p w14:paraId="40ACF26E" w14:textId="20BDED39" w:rsidR="00831406" w:rsidRPr="00CF0B34" w:rsidRDefault="00831406" w:rsidP="00A03EED">
            <w:pPr>
              <w:jc w:val="center"/>
              <w:textAlignment w:val="baseline"/>
              <w:outlineLvl w:val="1"/>
              <w:rPr>
                <w:rFonts w:ascii="Calibri" w:eastAsia="Times New Roman" w:hAnsi="Calibri" w:cs="Arial"/>
                <w:bCs/>
                <w:sz w:val="26"/>
                <w:szCs w:val="26"/>
                <w:lang w:val="en-AU"/>
              </w:rPr>
            </w:pPr>
            <w:r w:rsidRPr="00CF0B34">
              <w:rPr>
                <w:rFonts w:ascii="Calibri" w:eastAsia="Times New Roman" w:hAnsi="Calibri" w:cs="Arial"/>
                <w:bCs/>
                <w:sz w:val="26"/>
                <w:szCs w:val="26"/>
                <w:lang w:val="en-AU"/>
              </w:rPr>
              <w:t>Consequences</w:t>
            </w:r>
          </w:p>
        </w:tc>
        <w:tc>
          <w:tcPr>
            <w:tcW w:w="1440" w:type="dxa"/>
            <w:tcBorders>
              <w:top w:val="single" w:sz="4" w:space="0" w:color="auto"/>
            </w:tcBorders>
            <w:vAlign w:val="center"/>
          </w:tcPr>
          <w:p w14:paraId="6F09D937" w14:textId="6A855E7F" w:rsidR="00831406" w:rsidRPr="00CF0B34" w:rsidRDefault="00A03EED" w:rsidP="00A03EED">
            <w:pPr>
              <w:ind w:left="76"/>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Fatality</w:t>
            </w:r>
          </w:p>
        </w:tc>
        <w:tc>
          <w:tcPr>
            <w:tcW w:w="1440" w:type="dxa"/>
            <w:shd w:val="clear" w:color="auto" w:fill="FF0000"/>
            <w:vAlign w:val="center"/>
          </w:tcPr>
          <w:p w14:paraId="67DF0C96" w14:textId="40EA9319"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HIGH</w:t>
            </w:r>
          </w:p>
        </w:tc>
        <w:tc>
          <w:tcPr>
            <w:tcW w:w="1440" w:type="dxa"/>
            <w:shd w:val="clear" w:color="auto" w:fill="FF0000"/>
            <w:vAlign w:val="center"/>
          </w:tcPr>
          <w:p w14:paraId="72F2CF33" w14:textId="542E1D52"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HIGH</w:t>
            </w:r>
          </w:p>
        </w:tc>
        <w:tc>
          <w:tcPr>
            <w:tcW w:w="1440" w:type="dxa"/>
            <w:shd w:val="clear" w:color="auto" w:fill="FF0000"/>
            <w:vAlign w:val="center"/>
          </w:tcPr>
          <w:p w14:paraId="6803C944" w14:textId="3D23A076"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HIGH</w:t>
            </w:r>
          </w:p>
        </w:tc>
        <w:tc>
          <w:tcPr>
            <w:tcW w:w="1440" w:type="dxa"/>
            <w:shd w:val="clear" w:color="auto" w:fill="FFC000"/>
            <w:vAlign w:val="center"/>
          </w:tcPr>
          <w:p w14:paraId="744D2BB6" w14:textId="37787465"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r>
      <w:tr w:rsidR="000A009C" w14:paraId="72AA2377" w14:textId="77777777" w:rsidTr="00685B80">
        <w:trPr>
          <w:cantSplit/>
          <w:trHeight w:val="893"/>
        </w:trPr>
        <w:tc>
          <w:tcPr>
            <w:tcW w:w="990" w:type="dxa"/>
            <w:vMerge/>
            <w:shd w:val="clear" w:color="auto" w:fill="DBE5F1" w:themeFill="accent1" w:themeFillTint="33"/>
          </w:tcPr>
          <w:p w14:paraId="37B5FA67" w14:textId="77777777" w:rsidR="00831406" w:rsidRDefault="00831406" w:rsidP="0048704B">
            <w:pPr>
              <w:spacing w:after="160" w:line="259" w:lineRule="auto"/>
              <w:jc w:val="both"/>
              <w:textAlignment w:val="baseline"/>
              <w:outlineLvl w:val="1"/>
              <w:rPr>
                <w:rFonts w:ascii="Arial" w:eastAsia="Times New Roman" w:hAnsi="Arial" w:cs="Arial"/>
                <w:bCs/>
                <w:sz w:val="26"/>
                <w:szCs w:val="26"/>
                <w:lang w:val="en-AU"/>
              </w:rPr>
            </w:pPr>
          </w:p>
        </w:tc>
        <w:tc>
          <w:tcPr>
            <w:tcW w:w="1440" w:type="dxa"/>
            <w:vAlign w:val="center"/>
          </w:tcPr>
          <w:p w14:paraId="51EFE70D" w14:textId="015FBD9F" w:rsidR="00831406" w:rsidRPr="00CF0B34" w:rsidRDefault="00831406" w:rsidP="00A03EED">
            <w:pPr>
              <w:ind w:left="76"/>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Major injuries</w:t>
            </w:r>
          </w:p>
        </w:tc>
        <w:tc>
          <w:tcPr>
            <w:tcW w:w="1440" w:type="dxa"/>
            <w:shd w:val="clear" w:color="auto" w:fill="FF0000"/>
            <w:vAlign w:val="center"/>
          </w:tcPr>
          <w:p w14:paraId="7B7FAD4B" w14:textId="095B605B"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HIGH</w:t>
            </w:r>
          </w:p>
        </w:tc>
        <w:tc>
          <w:tcPr>
            <w:tcW w:w="1440" w:type="dxa"/>
            <w:shd w:val="clear" w:color="auto" w:fill="FF0000"/>
            <w:vAlign w:val="center"/>
          </w:tcPr>
          <w:p w14:paraId="6C2812B3" w14:textId="098185D0"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HIGH</w:t>
            </w:r>
          </w:p>
        </w:tc>
        <w:tc>
          <w:tcPr>
            <w:tcW w:w="1440" w:type="dxa"/>
            <w:shd w:val="clear" w:color="auto" w:fill="FFC000"/>
            <w:vAlign w:val="center"/>
          </w:tcPr>
          <w:p w14:paraId="586251FD" w14:textId="25BDE91E"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c>
          <w:tcPr>
            <w:tcW w:w="1440" w:type="dxa"/>
            <w:shd w:val="clear" w:color="auto" w:fill="FFC000"/>
            <w:vAlign w:val="center"/>
          </w:tcPr>
          <w:p w14:paraId="4EF04594" w14:textId="57E0622D"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r>
      <w:tr w:rsidR="000A009C" w14:paraId="1C560D26" w14:textId="77777777" w:rsidTr="00685B80">
        <w:trPr>
          <w:cantSplit/>
          <w:trHeight w:val="893"/>
        </w:trPr>
        <w:tc>
          <w:tcPr>
            <w:tcW w:w="990" w:type="dxa"/>
            <w:vMerge/>
            <w:shd w:val="clear" w:color="auto" w:fill="DBE5F1" w:themeFill="accent1" w:themeFillTint="33"/>
          </w:tcPr>
          <w:p w14:paraId="1774B470" w14:textId="77777777" w:rsidR="00831406" w:rsidRDefault="00831406" w:rsidP="0048704B">
            <w:pPr>
              <w:spacing w:after="160" w:line="259" w:lineRule="auto"/>
              <w:jc w:val="both"/>
              <w:textAlignment w:val="baseline"/>
              <w:outlineLvl w:val="1"/>
              <w:rPr>
                <w:rFonts w:ascii="Arial" w:eastAsia="Times New Roman" w:hAnsi="Arial" w:cs="Arial"/>
                <w:bCs/>
                <w:sz w:val="26"/>
                <w:szCs w:val="26"/>
                <w:lang w:val="en-AU"/>
              </w:rPr>
            </w:pPr>
          </w:p>
        </w:tc>
        <w:tc>
          <w:tcPr>
            <w:tcW w:w="1440" w:type="dxa"/>
            <w:vAlign w:val="center"/>
          </w:tcPr>
          <w:p w14:paraId="041F913B" w14:textId="654C22E5" w:rsidR="00831406" w:rsidRPr="00CF0B34" w:rsidRDefault="00831406" w:rsidP="00A03EED">
            <w:pPr>
              <w:ind w:left="76"/>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Minor injuries</w:t>
            </w:r>
          </w:p>
        </w:tc>
        <w:tc>
          <w:tcPr>
            <w:tcW w:w="1440" w:type="dxa"/>
            <w:shd w:val="clear" w:color="auto" w:fill="FF0000"/>
            <w:vAlign w:val="center"/>
          </w:tcPr>
          <w:p w14:paraId="4A1347CB" w14:textId="49B477E3"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HIGH</w:t>
            </w:r>
          </w:p>
        </w:tc>
        <w:tc>
          <w:tcPr>
            <w:tcW w:w="1440" w:type="dxa"/>
            <w:shd w:val="clear" w:color="auto" w:fill="FFC000"/>
            <w:vAlign w:val="center"/>
          </w:tcPr>
          <w:p w14:paraId="60B61BE6" w14:textId="34B76F43"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c>
          <w:tcPr>
            <w:tcW w:w="1440" w:type="dxa"/>
            <w:shd w:val="clear" w:color="auto" w:fill="FFC000"/>
            <w:vAlign w:val="center"/>
          </w:tcPr>
          <w:p w14:paraId="455928A3" w14:textId="3461F4A1"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c>
          <w:tcPr>
            <w:tcW w:w="1440" w:type="dxa"/>
            <w:shd w:val="clear" w:color="auto" w:fill="FFFF00"/>
            <w:vAlign w:val="center"/>
          </w:tcPr>
          <w:p w14:paraId="0878C624" w14:textId="785D87CB"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LOW</w:t>
            </w:r>
          </w:p>
        </w:tc>
      </w:tr>
      <w:tr w:rsidR="000A009C" w14:paraId="347519B5" w14:textId="77777777" w:rsidTr="00685B80">
        <w:trPr>
          <w:cantSplit/>
          <w:trHeight w:val="893"/>
        </w:trPr>
        <w:tc>
          <w:tcPr>
            <w:tcW w:w="990" w:type="dxa"/>
            <w:vMerge/>
            <w:shd w:val="clear" w:color="auto" w:fill="DBE5F1" w:themeFill="accent1" w:themeFillTint="33"/>
          </w:tcPr>
          <w:p w14:paraId="0ACBB77F" w14:textId="77777777" w:rsidR="00831406" w:rsidRDefault="00831406" w:rsidP="0048704B">
            <w:pPr>
              <w:spacing w:after="160" w:line="259" w:lineRule="auto"/>
              <w:jc w:val="both"/>
              <w:textAlignment w:val="baseline"/>
              <w:outlineLvl w:val="1"/>
              <w:rPr>
                <w:rFonts w:ascii="Arial" w:eastAsia="Times New Roman" w:hAnsi="Arial" w:cs="Arial"/>
                <w:bCs/>
                <w:sz w:val="26"/>
                <w:szCs w:val="26"/>
                <w:lang w:val="en-AU"/>
              </w:rPr>
            </w:pPr>
          </w:p>
        </w:tc>
        <w:tc>
          <w:tcPr>
            <w:tcW w:w="1440" w:type="dxa"/>
            <w:vAlign w:val="center"/>
          </w:tcPr>
          <w:p w14:paraId="2C433BE1" w14:textId="385B3271" w:rsidR="00831406" w:rsidRPr="00CF0B34" w:rsidRDefault="00831406" w:rsidP="00A03EED">
            <w:pPr>
              <w:ind w:left="76"/>
              <w:textAlignment w:val="baseline"/>
              <w:outlineLvl w:val="1"/>
              <w:rPr>
                <w:rFonts w:ascii="Calibri" w:eastAsia="Times New Roman" w:hAnsi="Calibri" w:cs="Arial"/>
                <w:bCs/>
                <w:szCs w:val="26"/>
                <w:lang w:val="en-AU"/>
              </w:rPr>
            </w:pPr>
            <w:r w:rsidRPr="00CF0B34">
              <w:rPr>
                <w:rFonts w:ascii="Calibri" w:eastAsia="Times New Roman" w:hAnsi="Calibri" w:cs="Arial"/>
                <w:bCs/>
                <w:szCs w:val="26"/>
                <w:lang w:val="en-AU"/>
              </w:rPr>
              <w:t>Negligible injuries</w:t>
            </w:r>
          </w:p>
        </w:tc>
        <w:tc>
          <w:tcPr>
            <w:tcW w:w="1440" w:type="dxa"/>
            <w:shd w:val="clear" w:color="auto" w:fill="FFC000"/>
            <w:vAlign w:val="center"/>
          </w:tcPr>
          <w:p w14:paraId="2A5CEEBF" w14:textId="2365867B"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c>
          <w:tcPr>
            <w:tcW w:w="1440" w:type="dxa"/>
            <w:shd w:val="clear" w:color="auto" w:fill="FFC000"/>
            <w:vAlign w:val="center"/>
          </w:tcPr>
          <w:p w14:paraId="4A3FDE37" w14:textId="68545B90"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MEDIUM</w:t>
            </w:r>
          </w:p>
        </w:tc>
        <w:tc>
          <w:tcPr>
            <w:tcW w:w="1440" w:type="dxa"/>
            <w:shd w:val="clear" w:color="auto" w:fill="FFFF00"/>
            <w:vAlign w:val="center"/>
          </w:tcPr>
          <w:p w14:paraId="0F3CD31A" w14:textId="167C140A"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LOW</w:t>
            </w:r>
          </w:p>
        </w:tc>
        <w:tc>
          <w:tcPr>
            <w:tcW w:w="1440" w:type="dxa"/>
            <w:shd w:val="clear" w:color="auto" w:fill="FFFF00"/>
            <w:vAlign w:val="center"/>
          </w:tcPr>
          <w:p w14:paraId="2B7B4E3C" w14:textId="0BF94432" w:rsidR="00831406" w:rsidRPr="00DB4EEE" w:rsidRDefault="00A03EED" w:rsidP="00A03EED">
            <w:pPr>
              <w:jc w:val="center"/>
              <w:textAlignment w:val="baseline"/>
              <w:outlineLvl w:val="1"/>
              <w:rPr>
                <w:rFonts w:ascii="Calibri" w:eastAsia="Times New Roman" w:hAnsi="Calibri" w:cs="Arial"/>
                <w:bCs/>
                <w:lang w:val="en-AU"/>
              </w:rPr>
            </w:pPr>
            <w:r w:rsidRPr="00DB4EEE">
              <w:rPr>
                <w:rFonts w:ascii="Calibri" w:eastAsia="Times New Roman" w:hAnsi="Calibri" w:cs="Arial"/>
                <w:bCs/>
                <w:lang w:val="en-AU"/>
              </w:rPr>
              <w:t>LOW</w:t>
            </w:r>
          </w:p>
        </w:tc>
      </w:tr>
    </w:tbl>
    <w:p w14:paraId="658EF82D" w14:textId="77777777" w:rsidR="000A009C" w:rsidRDefault="000A009C" w:rsidP="0048704B">
      <w:pPr>
        <w:spacing w:after="200" w:line="259" w:lineRule="auto"/>
        <w:jc w:val="both"/>
        <w:textAlignment w:val="baseline"/>
        <w:rPr>
          <w:rFonts w:ascii="Calibri" w:hAnsi="Calibri" w:cs="Times New Roman"/>
          <w:sz w:val="22"/>
          <w:lang w:val="en-AU"/>
        </w:rPr>
      </w:pPr>
    </w:p>
    <w:p w14:paraId="6AF9157E" w14:textId="5C4F341C" w:rsidR="0048704B" w:rsidRPr="00107705" w:rsidRDefault="00AC18EC" w:rsidP="0048704B">
      <w:pPr>
        <w:spacing w:after="200" w:line="259" w:lineRule="auto"/>
        <w:jc w:val="both"/>
        <w:textAlignment w:val="baseline"/>
        <w:rPr>
          <w:rFonts w:ascii="Arial" w:hAnsi="Arial" w:cs="Arial"/>
          <w:sz w:val="22"/>
          <w:lang w:val="en-AU"/>
        </w:rPr>
      </w:pPr>
      <w:r w:rsidRPr="00107705">
        <w:rPr>
          <w:rFonts w:ascii="Arial" w:hAnsi="Arial" w:cs="Arial"/>
          <w:sz w:val="22"/>
          <w:lang w:val="en-AU"/>
        </w:rPr>
        <w:lastRenderedPageBreak/>
        <w:t xml:space="preserve">A risk matrix is often used during a risk assessment to measure the level of risk by considering the consequence/ severity and likelihood of injury to a worker after being exposed to a hazard. The two measures can then help determine the overall risk rating of the hazard. </w:t>
      </w:r>
    </w:p>
    <w:p w14:paraId="3AFCAA85" w14:textId="56508B33" w:rsidR="00AC18EC" w:rsidRPr="00107705" w:rsidRDefault="00AC18EC" w:rsidP="00FD2C84">
      <w:pPr>
        <w:spacing w:after="200" w:line="259" w:lineRule="auto"/>
        <w:jc w:val="both"/>
        <w:textAlignment w:val="baseline"/>
        <w:rPr>
          <w:rFonts w:ascii="Arial" w:hAnsi="Arial" w:cs="Arial"/>
          <w:sz w:val="22"/>
          <w:lang w:val="en-AU"/>
        </w:rPr>
      </w:pPr>
      <w:r w:rsidRPr="00107705">
        <w:rPr>
          <w:rFonts w:ascii="Arial" w:hAnsi="Arial" w:cs="Arial"/>
          <w:sz w:val="22"/>
          <w:lang w:val="en-AU"/>
        </w:rPr>
        <w:t>Two key questions to ask when using a risk matrix should be:</w:t>
      </w:r>
    </w:p>
    <w:p w14:paraId="45FF578B" w14:textId="627BE63E" w:rsidR="0048704B" w:rsidRPr="00107705" w:rsidRDefault="00AC18EC" w:rsidP="0048704B">
      <w:pPr>
        <w:numPr>
          <w:ilvl w:val="0"/>
          <w:numId w:val="4"/>
        </w:numPr>
        <w:tabs>
          <w:tab w:val="clear" w:pos="720"/>
        </w:tabs>
        <w:spacing w:line="259" w:lineRule="auto"/>
        <w:ind w:left="892" w:hanging="446"/>
        <w:jc w:val="both"/>
        <w:textAlignment w:val="baseline"/>
        <w:rPr>
          <w:rFonts w:ascii="Arial" w:eastAsia="Times New Roman" w:hAnsi="Arial" w:cs="Arial"/>
          <w:sz w:val="22"/>
          <w:u w:val="single"/>
          <w:lang w:val="en-AU"/>
        </w:rPr>
      </w:pPr>
      <w:r w:rsidRPr="00107705">
        <w:rPr>
          <w:rFonts w:ascii="Arial" w:eastAsia="Times New Roman" w:hAnsi="Arial" w:cs="Arial"/>
          <w:sz w:val="22"/>
          <w:u w:val="single"/>
          <w:bdr w:val="none" w:sz="0" w:space="0" w:color="auto" w:frame="1"/>
          <w:lang w:val="en-AU"/>
        </w:rPr>
        <w:t>Consequences</w:t>
      </w:r>
    </w:p>
    <w:p w14:paraId="0A2683B7" w14:textId="0B2282C4" w:rsidR="00AC18EC" w:rsidRPr="00107705" w:rsidRDefault="00AC18EC" w:rsidP="00FD2C84">
      <w:pPr>
        <w:spacing w:after="160" w:line="259" w:lineRule="auto"/>
        <w:ind w:left="907"/>
        <w:jc w:val="both"/>
        <w:textAlignment w:val="baseline"/>
        <w:rPr>
          <w:rFonts w:ascii="Arial" w:eastAsia="Times New Roman" w:hAnsi="Arial" w:cs="Arial"/>
          <w:sz w:val="22"/>
          <w:lang w:val="en-AU"/>
        </w:rPr>
      </w:pPr>
      <w:r w:rsidRPr="00107705">
        <w:rPr>
          <w:rFonts w:ascii="Arial" w:eastAsia="Times New Roman" w:hAnsi="Arial" w:cs="Arial"/>
          <w:sz w:val="22"/>
          <w:lang w:val="en-AU"/>
        </w:rPr>
        <w:t>How bad would the most severe injury be if exposed to the hazard?</w:t>
      </w:r>
    </w:p>
    <w:p w14:paraId="61B5188C" w14:textId="463CB715" w:rsidR="0048704B" w:rsidRPr="00107705" w:rsidRDefault="00AC18EC" w:rsidP="0048704B">
      <w:pPr>
        <w:numPr>
          <w:ilvl w:val="0"/>
          <w:numId w:val="4"/>
        </w:numPr>
        <w:tabs>
          <w:tab w:val="clear" w:pos="720"/>
          <w:tab w:val="left" w:pos="2880"/>
        </w:tabs>
        <w:spacing w:line="259" w:lineRule="auto"/>
        <w:ind w:left="892" w:hanging="446"/>
        <w:jc w:val="both"/>
        <w:textAlignment w:val="baseline"/>
        <w:rPr>
          <w:rFonts w:ascii="Arial" w:eastAsia="Times New Roman" w:hAnsi="Arial" w:cs="Arial"/>
          <w:sz w:val="22"/>
          <w:u w:val="single"/>
          <w:lang w:val="en-AU"/>
        </w:rPr>
      </w:pPr>
      <w:r w:rsidRPr="00107705">
        <w:rPr>
          <w:rFonts w:ascii="Arial" w:eastAsia="Times New Roman" w:hAnsi="Arial" w:cs="Arial"/>
          <w:sz w:val="22"/>
          <w:u w:val="single"/>
          <w:bdr w:val="none" w:sz="0" w:space="0" w:color="auto" w:frame="1"/>
          <w:lang w:val="en-AU"/>
        </w:rPr>
        <w:t>Likelihood</w:t>
      </w:r>
    </w:p>
    <w:p w14:paraId="0297BD54" w14:textId="589831A3" w:rsidR="00AC18EC" w:rsidRPr="00107705" w:rsidRDefault="00AC18EC" w:rsidP="0048704B">
      <w:pPr>
        <w:tabs>
          <w:tab w:val="left" w:pos="2880"/>
        </w:tabs>
        <w:spacing w:line="259" w:lineRule="auto"/>
        <w:ind w:left="892"/>
        <w:jc w:val="both"/>
        <w:textAlignment w:val="baseline"/>
        <w:rPr>
          <w:rFonts w:ascii="Arial" w:eastAsia="Times New Roman" w:hAnsi="Arial" w:cs="Arial"/>
          <w:sz w:val="22"/>
          <w:lang w:val="en-AU"/>
        </w:rPr>
      </w:pPr>
      <w:r w:rsidRPr="00107705">
        <w:rPr>
          <w:rFonts w:ascii="Arial" w:eastAsia="Times New Roman" w:hAnsi="Arial" w:cs="Arial"/>
          <w:sz w:val="22"/>
          <w:lang w:val="en-AU"/>
        </w:rPr>
        <w:t>How likely is the person to be injured if exposed to the hazard?</w:t>
      </w:r>
    </w:p>
    <w:p w14:paraId="0EC36BD0" w14:textId="77777777" w:rsidR="0048704B" w:rsidRPr="00107705" w:rsidRDefault="0048704B" w:rsidP="0048704B">
      <w:pPr>
        <w:spacing w:after="300" w:line="259" w:lineRule="auto"/>
        <w:jc w:val="both"/>
        <w:textAlignment w:val="baseline"/>
        <w:rPr>
          <w:rFonts w:ascii="Arial" w:eastAsia="Times New Roman" w:hAnsi="Arial" w:cs="Arial"/>
          <w:sz w:val="22"/>
          <w:lang w:val="en-AU"/>
        </w:rPr>
      </w:pPr>
    </w:p>
    <w:p w14:paraId="1246FBB0" w14:textId="699147DB" w:rsidR="00AC18EC" w:rsidRPr="00107705" w:rsidRDefault="00AC18EC" w:rsidP="00FD2C84">
      <w:pPr>
        <w:spacing w:after="240" w:line="259" w:lineRule="auto"/>
        <w:jc w:val="both"/>
        <w:textAlignment w:val="baseline"/>
        <w:outlineLvl w:val="1"/>
        <w:rPr>
          <w:rFonts w:ascii="Arial" w:eastAsia="Times New Roman" w:hAnsi="Arial" w:cs="Arial"/>
          <w:bCs/>
          <w:sz w:val="28"/>
          <w:szCs w:val="26"/>
          <w:lang w:val="en-AU"/>
        </w:rPr>
      </w:pPr>
      <w:r w:rsidRPr="00107705">
        <w:rPr>
          <w:rFonts w:ascii="Arial" w:eastAsia="Times New Roman" w:hAnsi="Arial" w:cs="Arial"/>
          <w:bCs/>
          <w:sz w:val="28"/>
          <w:szCs w:val="26"/>
          <w:lang w:val="en-AU"/>
        </w:rPr>
        <w:t>How to Assess Consequences</w:t>
      </w:r>
    </w:p>
    <w:p w14:paraId="41751228" w14:textId="77777777" w:rsidR="00FD2C84" w:rsidRPr="00107705" w:rsidRDefault="00AC18EC" w:rsidP="00FD2C84">
      <w:pPr>
        <w:spacing w:after="200" w:line="259" w:lineRule="auto"/>
        <w:jc w:val="both"/>
        <w:textAlignment w:val="baseline"/>
        <w:rPr>
          <w:rFonts w:ascii="Arial" w:hAnsi="Arial" w:cs="Arial"/>
          <w:sz w:val="22"/>
          <w:lang w:val="en-AU"/>
        </w:rPr>
      </w:pPr>
      <w:r w:rsidRPr="00107705">
        <w:rPr>
          <w:rFonts w:ascii="Arial" w:hAnsi="Arial" w:cs="Arial"/>
          <w:sz w:val="22"/>
          <w:lang w:val="en-AU"/>
        </w:rPr>
        <w:t xml:space="preserve">In assessing the consequences of a hazard, the first question should be asked “If a worker is exposed to this hazard, how bad would the most probable severe injury be?”. </w:t>
      </w:r>
    </w:p>
    <w:p w14:paraId="48323CF2" w14:textId="68D7FF96" w:rsidR="00AC18EC" w:rsidRPr="00107705" w:rsidRDefault="00AC18EC" w:rsidP="0048704B">
      <w:pPr>
        <w:spacing w:after="200" w:line="259" w:lineRule="auto"/>
        <w:jc w:val="both"/>
        <w:textAlignment w:val="baseline"/>
        <w:rPr>
          <w:rFonts w:ascii="Arial" w:hAnsi="Arial" w:cs="Arial"/>
          <w:sz w:val="22"/>
          <w:lang w:val="en-AU"/>
        </w:rPr>
      </w:pPr>
      <w:r w:rsidRPr="00107705">
        <w:rPr>
          <w:rFonts w:ascii="Arial" w:hAnsi="Arial" w:cs="Arial"/>
          <w:sz w:val="22"/>
          <w:lang w:val="en-AU"/>
        </w:rPr>
        <w:t>For this consideration we are presuming that a hazard and injury is inevitable and we are only concerned with its severity.</w:t>
      </w:r>
    </w:p>
    <w:p w14:paraId="4A58EEA0" w14:textId="68816F40" w:rsidR="00AC18EC" w:rsidRPr="00107705" w:rsidRDefault="00AC18EC" w:rsidP="00FD2C84">
      <w:pPr>
        <w:spacing w:after="200" w:line="259" w:lineRule="auto"/>
        <w:jc w:val="both"/>
        <w:textAlignment w:val="baseline"/>
        <w:rPr>
          <w:rFonts w:ascii="Arial" w:hAnsi="Arial" w:cs="Arial"/>
          <w:sz w:val="22"/>
          <w:lang w:val="en-AU"/>
        </w:rPr>
      </w:pPr>
      <w:r w:rsidRPr="00107705">
        <w:rPr>
          <w:rFonts w:ascii="Arial" w:hAnsi="Arial" w:cs="Arial"/>
          <w:sz w:val="22"/>
          <w:lang w:val="en-AU"/>
        </w:rPr>
        <w:t>It is common to group the injury severity and consequence into the following four categories:</w:t>
      </w:r>
    </w:p>
    <w:tbl>
      <w:tblPr>
        <w:tblStyle w:val="TableGrid"/>
        <w:tblW w:w="0" w:type="auto"/>
        <w:tblLook w:val="04A0" w:firstRow="1" w:lastRow="0" w:firstColumn="1" w:lastColumn="0" w:noHBand="0" w:noVBand="1"/>
      </w:tblPr>
      <w:tblGrid>
        <w:gridCol w:w="2875"/>
        <w:gridCol w:w="6835"/>
      </w:tblGrid>
      <w:tr w:rsidR="0048704B" w14:paraId="4188E4EF" w14:textId="77777777" w:rsidTr="00A814A6">
        <w:tc>
          <w:tcPr>
            <w:tcW w:w="2875" w:type="dxa"/>
            <w:shd w:val="clear" w:color="auto" w:fill="DBE5F1" w:themeFill="accent1" w:themeFillTint="33"/>
          </w:tcPr>
          <w:p w14:paraId="7000673B" w14:textId="1B72FA6D" w:rsidR="0048704B" w:rsidRPr="0048704B" w:rsidRDefault="0048704B" w:rsidP="0048704B">
            <w:pPr>
              <w:spacing w:before="120" w:after="120"/>
              <w:jc w:val="both"/>
              <w:textAlignment w:val="baseline"/>
              <w:rPr>
                <w:rFonts w:ascii="Calibri" w:hAnsi="Calibri" w:cs="Times New Roman"/>
                <w:sz w:val="26"/>
                <w:szCs w:val="26"/>
                <w:lang w:val="en-AU"/>
              </w:rPr>
            </w:pPr>
            <w:r w:rsidRPr="0048704B">
              <w:rPr>
                <w:rFonts w:ascii="Calibri" w:hAnsi="Calibri" w:cs="Times New Roman"/>
                <w:sz w:val="26"/>
                <w:szCs w:val="26"/>
                <w:lang w:val="en-AU"/>
              </w:rPr>
              <w:t>Category</w:t>
            </w:r>
          </w:p>
        </w:tc>
        <w:tc>
          <w:tcPr>
            <w:tcW w:w="6835" w:type="dxa"/>
            <w:shd w:val="clear" w:color="auto" w:fill="DBE5F1" w:themeFill="accent1" w:themeFillTint="33"/>
          </w:tcPr>
          <w:p w14:paraId="5A852929" w14:textId="0A8B0346" w:rsidR="0048704B" w:rsidRPr="0048704B" w:rsidRDefault="0048704B" w:rsidP="0048704B">
            <w:pPr>
              <w:spacing w:before="120" w:after="120"/>
              <w:jc w:val="both"/>
              <w:textAlignment w:val="baseline"/>
              <w:rPr>
                <w:rFonts w:ascii="Calibri" w:hAnsi="Calibri" w:cs="Times New Roman"/>
                <w:sz w:val="26"/>
                <w:szCs w:val="26"/>
                <w:lang w:val="en-AU"/>
              </w:rPr>
            </w:pPr>
            <w:r w:rsidRPr="0048704B">
              <w:rPr>
                <w:rFonts w:ascii="Calibri" w:hAnsi="Calibri" w:cs="Times New Roman"/>
                <w:sz w:val="26"/>
                <w:szCs w:val="26"/>
                <w:lang w:val="en-AU"/>
              </w:rPr>
              <w:t>Description</w:t>
            </w:r>
          </w:p>
        </w:tc>
      </w:tr>
      <w:tr w:rsidR="0048704B" w14:paraId="0D3ECCC7" w14:textId="77777777" w:rsidTr="00A814A6">
        <w:tc>
          <w:tcPr>
            <w:tcW w:w="2875" w:type="dxa"/>
          </w:tcPr>
          <w:p w14:paraId="7798B517" w14:textId="7EB8C940"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Fatality</w:t>
            </w:r>
          </w:p>
        </w:tc>
        <w:tc>
          <w:tcPr>
            <w:tcW w:w="6835" w:type="dxa"/>
          </w:tcPr>
          <w:p w14:paraId="38681D74" w14:textId="7465A13D"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Leads to death</w:t>
            </w:r>
          </w:p>
        </w:tc>
      </w:tr>
      <w:tr w:rsidR="0048704B" w14:paraId="084DFA53" w14:textId="77777777" w:rsidTr="00A814A6">
        <w:tc>
          <w:tcPr>
            <w:tcW w:w="2875" w:type="dxa"/>
          </w:tcPr>
          <w:p w14:paraId="32C14BD1" w14:textId="296F8523"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Major or serious injury</w:t>
            </w:r>
          </w:p>
        </w:tc>
        <w:tc>
          <w:tcPr>
            <w:tcW w:w="6835" w:type="dxa"/>
          </w:tcPr>
          <w:p w14:paraId="3C8653EA" w14:textId="062CC2E1"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Serious damage to health which may be irreversible, requiring medical attention and ongoing treatment</w:t>
            </w:r>
          </w:p>
        </w:tc>
      </w:tr>
      <w:tr w:rsidR="0048704B" w14:paraId="2237C2A5" w14:textId="77777777" w:rsidTr="00A814A6">
        <w:tc>
          <w:tcPr>
            <w:tcW w:w="2875" w:type="dxa"/>
          </w:tcPr>
          <w:p w14:paraId="3F31E864" w14:textId="4AEDB912"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Minor injury</w:t>
            </w:r>
          </w:p>
        </w:tc>
        <w:tc>
          <w:tcPr>
            <w:tcW w:w="6835" w:type="dxa"/>
          </w:tcPr>
          <w:p w14:paraId="78AD0F7A" w14:textId="13EA9B8C"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Reversible health damage which may require medical attention but limited ongoing treatment. This is less likely to involve significant time off work.</w:t>
            </w:r>
          </w:p>
        </w:tc>
      </w:tr>
      <w:tr w:rsidR="0048704B" w14:paraId="758FE068" w14:textId="77777777" w:rsidTr="00A814A6">
        <w:tc>
          <w:tcPr>
            <w:tcW w:w="2875" w:type="dxa"/>
          </w:tcPr>
          <w:p w14:paraId="75F7860C" w14:textId="5A43B49F"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Negligible injuries</w:t>
            </w:r>
          </w:p>
        </w:tc>
        <w:tc>
          <w:tcPr>
            <w:tcW w:w="6835" w:type="dxa"/>
          </w:tcPr>
          <w:p w14:paraId="33DE632F" w14:textId="7BDDCEC7" w:rsidR="0048704B" w:rsidRDefault="0048704B" w:rsidP="0048704B">
            <w:pPr>
              <w:spacing w:before="60" w:after="60" w:line="259" w:lineRule="auto"/>
              <w:jc w:val="both"/>
              <w:textAlignment w:val="baseline"/>
              <w:rPr>
                <w:rFonts w:ascii="Calibri" w:hAnsi="Calibri" w:cs="Times New Roman"/>
                <w:lang w:val="en-AU"/>
              </w:rPr>
            </w:pPr>
            <w:r>
              <w:rPr>
                <w:rFonts w:ascii="Calibri" w:hAnsi="Calibri" w:cs="Times New Roman"/>
                <w:lang w:val="en-AU"/>
              </w:rPr>
              <w:t>First aid only with little or no lost time</w:t>
            </w:r>
          </w:p>
        </w:tc>
      </w:tr>
    </w:tbl>
    <w:p w14:paraId="4895D493" w14:textId="77777777" w:rsidR="0048704B" w:rsidRPr="00107705" w:rsidRDefault="0048704B" w:rsidP="006E66F8">
      <w:pPr>
        <w:spacing w:after="200" w:line="259" w:lineRule="auto"/>
        <w:jc w:val="both"/>
        <w:textAlignment w:val="baseline"/>
        <w:rPr>
          <w:rFonts w:ascii="Arial" w:hAnsi="Arial" w:cs="Arial"/>
          <w:sz w:val="22"/>
          <w:lang w:val="en-AU"/>
        </w:rPr>
      </w:pPr>
    </w:p>
    <w:p w14:paraId="6186D7D2" w14:textId="77777777" w:rsidR="00FD2C84" w:rsidRPr="00107705" w:rsidRDefault="00AC18EC" w:rsidP="00FD2C84">
      <w:pPr>
        <w:spacing w:after="200" w:line="259" w:lineRule="auto"/>
        <w:jc w:val="both"/>
        <w:textAlignment w:val="baseline"/>
        <w:rPr>
          <w:rFonts w:ascii="Arial" w:hAnsi="Arial" w:cs="Arial"/>
          <w:sz w:val="22"/>
          <w:lang w:val="en-AU"/>
        </w:rPr>
      </w:pPr>
      <w:r w:rsidRPr="00107705">
        <w:rPr>
          <w:rFonts w:ascii="Arial" w:hAnsi="Arial" w:cs="Arial"/>
          <w:sz w:val="22"/>
          <w:lang w:val="en-AU"/>
        </w:rPr>
        <w:t>To illustrate how this can be used in the workplace we will use the example of a metal shearing task</w:t>
      </w:r>
      <w:r w:rsidR="00FD2C84" w:rsidRPr="00107705">
        <w:rPr>
          <w:rFonts w:ascii="Arial" w:hAnsi="Arial" w:cs="Arial"/>
          <w:sz w:val="22"/>
          <w:lang w:val="en-AU"/>
        </w:rPr>
        <w:t>:</w:t>
      </w:r>
    </w:p>
    <w:p w14:paraId="36DF9F96" w14:textId="2CBB1CB6" w:rsidR="00FD2C84" w:rsidRPr="00107705" w:rsidRDefault="00AC18EC" w:rsidP="00FD2C84">
      <w:pPr>
        <w:pStyle w:val="ListParagraph"/>
        <w:numPr>
          <w:ilvl w:val="0"/>
          <w:numId w:val="9"/>
        </w:numPr>
        <w:spacing w:after="120" w:line="259" w:lineRule="auto"/>
        <w:ind w:left="892" w:hanging="446"/>
        <w:contextualSpacing w:val="0"/>
        <w:jc w:val="both"/>
        <w:textAlignment w:val="baseline"/>
        <w:rPr>
          <w:rFonts w:ascii="Arial" w:hAnsi="Arial" w:cs="Arial"/>
          <w:sz w:val="22"/>
          <w:lang w:val="en-AU"/>
        </w:rPr>
      </w:pPr>
      <w:r w:rsidRPr="00107705">
        <w:rPr>
          <w:rFonts w:ascii="Arial" w:hAnsi="Arial" w:cs="Arial"/>
          <w:sz w:val="22"/>
          <w:lang w:val="en-AU"/>
        </w:rPr>
        <w:t xml:space="preserve">A hazard involved could include a piece of metal flying out of the equipment while in use. </w:t>
      </w:r>
    </w:p>
    <w:p w14:paraId="417B1599" w14:textId="71953253" w:rsidR="00AC18EC" w:rsidRPr="00107705" w:rsidRDefault="00FD2C84" w:rsidP="00FD2C84">
      <w:pPr>
        <w:pStyle w:val="ListParagraph"/>
        <w:numPr>
          <w:ilvl w:val="0"/>
          <w:numId w:val="9"/>
        </w:numPr>
        <w:spacing w:line="259" w:lineRule="auto"/>
        <w:ind w:left="892" w:hanging="446"/>
        <w:contextualSpacing w:val="0"/>
        <w:jc w:val="both"/>
        <w:textAlignment w:val="baseline"/>
        <w:rPr>
          <w:rFonts w:ascii="Arial" w:hAnsi="Arial" w:cs="Arial"/>
          <w:sz w:val="22"/>
          <w:lang w:val="en-AU"/>
        </w:rPr>
      </w:pPr>
      <w:r w:rsidRPr="00107705">
        <w:rPr>
          <w:rFonts w:ascii="Arial" w:hAnsi="Arial" w:cs="Arial"/>
          <w:sz w:val="22"/>
          <w:lang w:val="en-AU"/>
        </w:rPr>
        <w:t>In this example the probable most severe injury would be “Major or Serious Injury” with the possibility of bruising, breakage or finger amputation.</w:t>
      </w:r>
    </w:p>
    <w:p w14:paraId="29F87636" w14:textId="77777777" w:rsidR="00EC373D" w:rsidRPr="00107705" w:rsidRDefault="00EC373D" w:rsidP="0048704B">
      <w:pPr>
        <w:spacing w:after="300" w:line="259" w:lineRule="auto"/>
        <w:jc w:val="both"/>
        <w:textAlignment w:val="baseline"/>
        <w:rPr>
          <w:rFonts w:ascii="Arial" w:hAnsi="Arial" w:cs="Arial"/>
          <w:sz w:val="22"/>
          <w:lang w:val="en-AU"/>
        </w:rPr>
      </w:pPr>
    </w:p>
    <w:p w14:paraId="3BDBB11C" w14:textId="057E9A38" w:rsidR="00AC18EC" w:rsidRPr="00107705" w:rsidRDefault="00AC18EC" w:rsidP="00FD2C84">
      <w:pPr>
        <w:spacing w:after="240" w:line="259" w:lineRule="auto"/>
        <w:jc w:val="both"/>
        <w:textAlignment w:val="baseline"/>
        <w:outlineLvl w:val="2"/>
        <w:rPr>
          <w:rFonts w:ascii="Arial" w:eastAsia="Times New Roman" w:hAnsi="Arial" w:cs="Arial"/>
          <w:bCs/>
          <w:sz w:val="28"/>
          <w:szCs w:val="26"/>
          <w:lang w:val="en-AU"/>
        </w:rPr>
      </w:pPr>
      <w:r w:rsidRPr="00107705">
        <w:rPr>
          <w:rFonts w:ascii="Arial" w:eastAsia="Times New Roman" w:hAnsi="Arial" w:cs="Arial"/>
          <w:bCs/>
          <w:sz w:val="28"/>
          <w:szCs w:val="26"/>
          <w:lang w:val="en-AU"/>
        </w:rPr>
        <w:t>How to Assess Likelihoo</w:t>
      </w:r>
      <w:bookmarkStart w:id="0" w:name="_GoBack"/>
      <w:bookmarkEnd w:id="0"/>
      <w:r w:rsidRPr="00107705">
        <w:rPr>
          <w:rFonts w:ascii="Arial" w:eastAsia="Times New Roman" w:hAnsi="Arial" w:cs="Arial"/>
          <w:bCs/>
          <w:sz w:val="28"/>
          <w:szCs w:val="26"/>
          <w:lang w:val="en-AU"/>
        </w:rPr>
        <w:t>d</w:t>
      </w:r>
    </w:p>
    <w:p w14:paraId="6E924D03" w14:textId="6AC31AC6" w:rsidR="00831406" w:rsidRPr="00107705" w:rsidRDefault="00AC18EC" w:rsidP="00831406">
      <w:pPr>
        <w:spacing w:after="200" w:line="259" w:lineRule="auto"/>
        <w:jc w:val="both"/>
        <w:textAlignment w:val="baseline"/>
        <w:rPr>
          <w:rFonts w:ascii="Arial" w:hAnsi="Arial" w:cs="Arial"/>
          <w:sz w:val="22"/>
          <w:lang w:val="en-AU"/>
        </w:rPr>
      </w:pPr>
      <w:r w:rsidRPr="00107705">
        <w:rPr>
          <w:rFonts w:ascii="Arial" w:hAnsi="Arial" w:cs="Arial"/>
          <w:sz w:val="22"/>
          <w:lang w:val="en-AU"/>
        </w:rPr>
        <w:t xml:space="preserve">In assessing the likelihood, the question should be asked “If the hazard occurs, how likely is it that the worker will be injured?”. This should not be confused with how likely the hazard is to occur. </w:t>
      </w:r>
    </w:p>
    <w:p w14:paraId="7626618D" w14:textId="77ACFDCD" w:rsidR="00AC18EC" w:rsidRPr="00107705" w:rsidRDefault="00AC18EC" w:rsidP="00FD2C84">
      <w:pPr>
        <w:spacing w:after="200" w:line="259" w:lineRule="auto"/>
        <w:jc w:val="both"/>
        <w:textAlignment w:val="baseline"/>
        <w:rPr>
          <w:rFonts w:ascii="Arial" w:hAnsi="Arial" w:cs="Arial"/>
          <w:sz w:val="22"/>
          <w:lang w:val="en-AU"/>
        </w:rPr>
      </w:pPr>
      <w:r w:rsidRPr="00107705">
        <w:rPr>
          <w:rFonts w:ascii="Arial" w:hAnsi="Arial" w:cs="Arial"/>
          <w:sz w:val="22"/>
          <w:lang w:val="en-AU"/>
        </w:rPr>
        <w:lastRenderedPageBreak/>
        <w:t>It is common to group the likelihood of a hazard causing worker injury into the following four categories:</w:t>
      </w:r>
    </w:p>
    <w:tbl>
      <w:tblPr>
        <w:tblStyle w:val="TableGrid"/>
        <w:tblW w:w="0" w:type="auto"/>
        <w:tblLook w:val="04A0" w:firstRow="1" w:lastRow="0" w:firstColumn="1" w:lastColumn="0" w:noHBand="0" w:noVBand="1"/>
      </w:tblPr>
      <w:tblGrid>
        <w:gridCol w:w="2875"/>
        <w:gridCol w:w="6835"/>
      </w:tblGrid>
      <w:tr w:rsidR="00831406" w14:paraId="4BB9C1F2" w14:textId="77777777" w:rsidTr="006473CB">
        <w:tc>
          <w:tcPr>
            <w:tcW w:w="2875" w:type="dxa"/>
            <w:shd w:val="clear" w:color="auto" w:fill="DBE5F1" w:themeFill="accent1" w:themeFillTint="33"/>
          </w:tcPr>
          <w:p w14:paraId="7708AD16" w14:textId="77777777" w:rsidR="00831406" w:rsidRPr="0048704B" w:rsidRDefault="00831406" w:rsidP="006473CB">
            <w:pPr>
              <w:spacing w:before="120" w:after="120"/>
              <w:jc w:val="both"/>
              <w:textAlignment w:val="baseline"/>
              <w:rPr>
                <w:rFonts w:ascii="Calibri" w:hAnsi="Calibri" w:cs="Times New Roman"/>
                <w:sz w:val="26"/>
                <w:szCs w:val="26"/>
                <w:lang w:val="en-AU"/>
              </w:rPr>
            </w:pPr>
            <w:r w:rsidRPr="0048704B">
              <w:rPr>
                <w:rFonts w:ascii="Calibri" w:hAnsi="Calibri" w:cs="Times New Roman"/>
                <w:sz w:val="26"/>
                <w:szCs w:val="26"/>
                <w:lang w:val="en-AU"/>
              </w:rPr>
              <w:t>Category</w:t>
            </w:r>
          </w:p>
        </w:tc>
        <w:tc>
          <w:tcPr>
            <w:tcW w:w="6835" w:type="dxa"/>
            <w:shd w:val="clear" w:color="auto" w:fill="DBE5F1" w:themeFill="accent1" w:themeFillTint="33"/>
          </w:tcPr>
          <w:p w14:paraId="22E52499" w14:textId="77777777" w:rsidR="00831406" w:rsidRPr="0048704B" w:rsidRDefault="00831406" w:rsidP="006473CB">
            <w:pPr>
              <w:spacing w:before="120" w:after="120"/>
              <w:jc w:val="both"/>
              <w:textAlignment w:val="baseline"/>
              <w:rPr>
                <w:rFonts w:ascii="Calibri" w:hAnsi="Calibri" w:cs="Times New Roman"/>
                <w:sz w:val="26"/>
                <w:szCs w:val="26"/>
                <w:lang w:val="en-AU"/>
              </w:rPr>
            </w:pPr>
            <w:r w:rsidRPr="0048704B">
              <w:rPr>
                <w:rFonts w:ascii="Calibri" w:hAnsi="Calibri" w:cs="Times New Roman"/>
                <w:sz w:val="26"/>
                <w:szCs w:val="26"/>
                <w:lang w:val="en-AU"/>
              </w:rPr>
              <w:t>Description</w:t>
            </w:r>
          </w:p>
        </w:tc>
      </w:tr>
      <w:tr w:rsidR="00831406" w14:paraId="0CE45FC6" w14:textId="77777777" w:rsidTr="006473CB">
        <w:tc>
          <w:tcPr>
            <w:tcW w:w="2875" w:type="dxa"/>
          </w:tcPr>
          <w:p w14:paraId="30523BE1" w14:textId="6C132B53"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Very likely</w:t>
            </w:r>
          </w:p>
        </w:tc>
        <w:tc>
          <w:tcPr>
            <w:tcW w:w="6835" w:type="dxa"/>
          </w:tcPr>
          <w:p w14:paraId="5DCFEDD8" w14:textId="70B4737A"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Exposed to hazard continuously</w:t>
            </w:r>
          </w:p>
        </w:tc>
      </w:tr>
      <w:tr w:rsidR="00831406" w14:paraId="2ACE0147" w14:textId="77777777" w:rsidTr="006473CB">
        <w:tc>
          <w:tcPr>
            <w:tcW w:w="2875" w:type="dxa"/>
          </w:tcPr>
          <w:p w14:paraId="303ADC6A" w14:textId="7B302BCF"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Likely</w:t>
            </w:r>
          </w:p>
        </w:tc>
        <w:tc>
          <w:tcPr>
            <w:tcW w:w="6835" w:type="dxa"/>
          </w:tcPr>
          <w:p w14:paraId="5D268BCC" w14:textId="1A2A77EB"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Exposed to hazard occasionally</w:t>
            </w:r>
          </w:p>
        </w:tc>
      </w:tr>
      <w:tr w:rsidR="00831406" w14:paraId="6CDF06C5" w14:textId="77777777" w:rsidTr="006473CB">
        <w:tc>
          <w:tcPr>
            <w:tcW w:w="2875" w:type="dxa"/>
          </w:tcPr>
          <w:p w14:paraId="3C13D769" w14:textId="00B29059"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Unlikely</w:t>
            </w:r>
          </w:p>
        </w:tc>
        <w:tc>
          <w:tcPr>
            <w:tcW w:w="6835" w:type="dxa"/>
          </w:tcPr>
          <w:p w14:paraId="603BB015" w14:textId="445BEFF8"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Could happen but only rarely</w:t>
            </w:r>
          </w:p>
        </w:tc>
      </w:tr>
      <w:tr w:rsidR="00831406" w14:paraId="233DF7E1" w14:textId="77777777" w:rsidTr="006473CB">
        <w:tc>
          <w:tcPr>
            <w:tcW w:w="2875" w:type="dxa"/>
          </w:tcPr>
          <w:p w14:paraId="4313980C" w14:textId="7A8B4D5F"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Highly unlikely</w:t>
            </w:r>
          </w:p>
        </w:tc>
        <w:tc>
          <w:tcPr>
            <w:tcW w:w="6835" w:type="dxa"/>
          </w:tcPr>
          <w:p w14:paraId="61BCCE29" w14:textId="5944E7E9" w:rsidR="00831406" w:rsidRDefault="00831406" w:rsidP="006473CB">
            <w:pPr>
              <w:spacing w:before="60" w:after="60" w:line="259" w:lineRule="auto"/>
              <w:jc w:val="both"/>
              <w:textAlignment w:val="baseline"/>
              <w:rPr>
                <w:rFonts w:ascii="Calibri" w:hAnsi="Calibri" w:cs="Times New Roman"/>
                <w:lang w:val="en-AU"/>
              </w:rPr>
            </w:pPr>
            <w:r>
              <w:rPr>
                <w:rFonts w:ascii="Calibri" w:hAnsi="Calibri" w:cs="Times New Roman"/>
                <w:lang w:val="en-AU"/>
              </w:rPr>
              <w:t>Could happen but probably never will</w:t>
            </w:r>
          </w:p>
        </w:tc>
      </w:tr>
    </w:tbl>
    <w:p w14:paraId="42919790" w14:textId="77777777" w:rsidR="00831406" w:rsidRPr="00107705" w:rsidRDefault="00831406" w:rsidP="0048704B">
      <w:pPr>
        <w:spacing w:line="259" w:lineRule="auto"/>
        <w:jc w:val="both"/>
        <w:textAlignment w:val="baseline"/>
        <w:rPr>
          <w:rFonts w:ascii="Arial" w:hAnsi="Arial" w:cs="Arial"/>
          <w:sz w:val="22"/>
          <w:lang w:val="en-AU"/>
        </w:rPr>
      </w:pPr>
    </w:p>
    <w:p w14:paraId="6D1EB502" w14:textId="77777777" w:rsidR="000A009C" w:rsidRPr="00107705" w:rsidRDefault="00AC18EC" w:rsidP="000A009C">
      <w:pPr>
        <w:spacing w:after="200" w:line="259" w:lineRule="auto"/>
        <w:jc w:val="both"/>
        <w:textAlignment w:val="baseline"/>
        <w:rPr>
          <w:rFonts w:ascii="Arial" w:hAnsi="Arial" w:cs="Arial"/>
          <w:sz w:val="22"/>
          <w:lang w:val="en-AU"/>
        </w:rPr>
      </w:pPr>
      <w:r w:rsidRPr="00107705">
        <w:rPr>
          <w:rFonts w:ascii="Arial" w:hAnsi="Arial" w:cs="Arial"/>
          <w:sz w:val="22"/>
          <w:lang w:val="en-AU"/>
        </w:rPr>
        <w:t xml:space="preserve">In our metal shearing </w:t>
      </w:r>
      <w:proofErr w:type="gramStart"/>
      <w:r w:rsidRPr="00107705">
        <w:rPr>
          <w:rFonts w:ascii="Arial" w:hAnsi="Arial" w:cs="Arial"/>
          <w:sz w:val="22"/>
          <w:lang w:val="en-AU"/>
        </w:rPr>
        <w:t>example</w:t>
      </w:r>
      <w:proofErr w:type="gramEnd"/>
      <w:r w:rsidRPr="00107705">
        <w:rPr>
          <w:rFonts w:ascii="Arial" w:hAnsi="Arial" w:cs="Arial"/>
          <w:sz w:val="22"/>
          <w:lang w:val="en-AU"/>
        </w:rPr>
        <w:t xml:space="preserve"> the question should not be “How likely is the machine expected to fail?” but instead “When the machine fails and causes metal to fly out, how likely is the worker expected to be injured?”.</w:t>
      </w:r>
    </w:p>
    <w:p w14:paraId="68D41BDB" w14:textId="4E12F6E3" w:rsidR="00AC18EC" w:rsidRPr="00107705" w:rsidRDefault="00AC18EC" w:rsidP="0048704B">
      <w:pPr>
        <w:spacing w:line="259" w:lineRule="auto"/>
        <w:jc w:val="both"/>
        <w:textAlignment w:val="baseline"/>
        <w:rPr>
          <w:rFonts w:ascii="Arial" w:hAnsi="Arial" w:cs="Arial"/>
          <w:sz w:val="22"/>
          <w:lang w:val="en-AU"/>
        </w:rPr>
      </w:pPr>
      <w:r w:rsidRPr="00107705">
        <w:rPr>
          <w:rFonts w:ascii="Arial" w:hAnsi="Arial" w:cs="Arial"/>
          <w:sz w:val="22"/>
          <w:lang w:val="en-AU"/>
        </w:rPr>
        <w:t>If in our example we observe a safe distance between the machine and worker and proper PPE being worn, we could rate it as “Unlikely” given our observations.</w:t>
      </w:r>
    </w:p>
    <w:p w14:paraId="2C3D8EEE" w14:textId="77777777" w:rsidR="00D8399F" w:rsidRPr="00107705" w:rsidRDefault="00D8399F" w:rsidP="0048704B">
      <w:pPr>
        <w:spacing w:line="259" w:lineRule="auto"/>
        <w:jc w:val="both"/>
        <w:rPr>
          <w:rFonts w:ascii="Arial" w:hAnsi="Arial" w:cs="Arial"/>
          <w:szCs w:val="28"/>
        </w:rPr>
      </w:pPr>
    </w:p>
    <w:sectPr w:rsidR="00D8399F" w:rsidRPr="00107705" w:rsidSect="006E66F8">
      <w:headerReference w:type="default" r:id="rId7"/>
      <w:footerReference w:type="default" r:id="rId8"/>
      <w:headerReference w:type="first" r:id="rId9"/>
      <w:footerReference w:type="first" r:id="rId10"/>
      <w:pgSz w:w="11900" w:h="16840"/>
      <w:pgMar w:top="1843" w:right="920" w:bottom="1710" w:left="1260" w:header="708" w:footer="8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0261" w14:textId="77777777" w:rsidR="00607B9F" w:rsidRDefault="00607B9F" w:rsidP="00245137">
      <w:r>
        <w:separator/>
      </w:r>
    </w:p>
  </w:endnote>
  <w:endnote w:type="continuationSeparator" w:id="0">
    <w:p w14:paraId="0819FDC0" w14:textId="77777777" w:rsidR="00607B9F" w:rsidRDefault="00607B9F" w:rsidP="0024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018B5" w14:textId="77777777" w:rsidR="006E66F8" w:rsidRPr="006E66F8" w:rsidRDefault="006E66F8" w:rsidP="006E66F8">
    <w:pPr>
      <w:tabs>
        <w:tab w:val="right" w:pos="15167"/>
      </w:tabs>
      <w:rPr>
        <w:rFonts w:ascii="Calibri" w:hAnsi="Calibri"/>
        <w:sz w:val="18"/>
        <w:szCs w:val="18"/>
      </w:rPr>
    </w:pPr>
    <w:r w:rsidRPr="006E66F8">
      <w:rPr>
        <w:rFonts w:ascii="Calibri" w:hAnsi="Calibri"/>
        <w:sz w:val="18"/>
        <w:szCs w:val="18"/>
      </w:rPr>
      <w:t>All About You – Disability Services</w:t>
    </w:r>
    <w:r w:rsidRPr="006E66F8">
      <w:rPr>
        <w:rFonts w:ascii="Calibri" w:hAnsi="Calibri"/>
        <w:sz w:val="18"/>
        <w:szCs w:val="18"/>
      </w:rPr>
      <w:tab/>
      <w:t>Date Revised: 15 May 2019, Version 2</w:t>
    </w:r>
  </w:p>
  <w:p w14:paraId="711AA5C4" w14:textId="49B8665A" w:rsidR="00245137" w:rsidRPr="006E66F8" w:rsidRDefault="006E66F8" w:rsidP="006E66F8">
    <w:pPr>
      <w:tabs>
        <w:tab w:val="right" w:pos="15167"/>
      </w:tabs>
      <w:rPr>
        <w:rFonts w:ascii="Calibri" w:hAnsi="Calibri"/>
        <w:sz w:val="18"/>
        <w:szCs w:val="18"/>
      </w:rPr>
    </w:pPr>
    <w:hyperlink r:id="rId1" w:history="1">
      <w:r w:rsidRPr="006E66F8">
        <w:rPr>
          <w:rFonts w:ascii="Calibri" w:hAnsi="Calibri"/>
          <w:sz w:val="18"/>
          <w:szCs w:val="18"/>
        </w:rPr>
        <w:t>admin@allaboutyou.org.au</w:t>
      </w:r>
    </w:hyperlink>
    <w:r w:rsidRPr="006E66F8">
      <w:rPr>
        <w:rFonts w:ascii="Calibri" w:hAnsi="Calibri"/>
        <w:sz w:val="18"/>
        <w:szCs w:val="18"/>
      </w:rPr>
      <w:t xml:space="preserve">  //  </w:t>
    </w:r>
    <w:hyperlink r:id="rId2" w:history="1">
      <w:r w:rsidRPr="006E66F8">
        <w:rPr>
          <w:rFonts w:ascii="Calibri" w:hAnsi="Calibri"/>
          <w:sz w:val="18"/>
          <w:szCs w:val="18"/>
        </w:rPr>
        <w:t>www.allaboutyou.org.au</w:t>
      </w:r>
    </w:hyperlink>
    <w:r w:rsidRPr="006E66F8">
      <w:rPr>
        <w:rFonts w:ascii="Calibri" w:hAnsi="Calibri"/>
        <w:sz w:val="18"/>
        <w:szCs w:val="18"/>
      </w:rPr>
      <w:tab/>
    </w:r>
    <w:proofErr w:type="spellStart"/>
    <w:r w:rsidRPr="006E66F8">
      <w:rPr>
        <w:rFonts w:ascii="Calibri" w:hAnsi="Calibri"/>
        <w:sz w:val="18"/>
        <w:szCs w:val="18"/>
      </w:rPr>
      <w:t>Authorised</w:t>
    </w:r>
    <w:proofErr w:type="spellEnd"/>
    <w:r w:rsidRPr="006E66F8">
      <w:rPr>
        <w:rFonts w:ascii="Calibri" w:hAnsi="Calibri"/>
        <w:sz w:val="18"/>
        <w:szCs w:val="18"/>
      </w:rPr>
      <w:t xml:space="preserve"> by: </w:t>
    </w:r>
    <w:proofErr w:type="spellStart"/>
    <w:proofErr w:type="gramStart"/>
    <w:r w:rsidRPr="006E66F8">
      <w:rPr>
        <w:rFonts w:ascii="Calibri" w:hAnsi="Calibri"/>
        <w:sz w:val="18"/>
        <w:szCs w:val="18"/>
      </w:rPr>
      <w:t>T.Hickingbotham</w:t>
    </w:r>
    <w:proofErr w:type="spellEnd"/>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90D9" w14:textId="77777777" w:rsidR="006E66F8" w:rsidRPr="006E66F8" w:rsidRDefault="006E66F8" w:rsidP="006E66F8">
    <w:pPr>
      <w:tabs>
        <w:tab w:val="right" w:pos="15167"/>
      </w:tabs>
      <w:rPr>
        <w:rFonts w:ascii="Calibri" w:hAnsi="Calibri"/>
        <w:sz w:val="18"/>
        <w:szCs w:val="18"/>
      </w:rPr>
    </w:pPr>
    <w:bookmarkStart w:id="1" w:name="_Hlk11152958"/>
    <w:r w:rsidRPr="006E66F8">
      <w:rPr>
        <w:rFonts w:ascii="Calibri" w:hAnsi="Calibri"/>
        <w:sz w:val="18"/>
        <w:szCs w:val="18"/>
      </w:rPr>
      <w:t>All About You – Disability Services</w:t>
    </w:r>
    <w:r w:rsidRPr="006E66F8">
      <w:rPr>
        <w:rFonts w:ascii="Calibri" w:hAnsi="Calibri"/>
        <w:sz w:val="18"/>
        <w:szCs w:val="18"/>
      </w:rPr>
      <w:tab/>
      <w:t>Date Revised: 15 May 2019, Version 2</w:t>
    </w:r>
  </w:p>
  <w:p w14:paraId="22CD8692" w14:textId="5AFB1398" w:rsidR="00245137" w:rsidRPr="006E66F8" w:rsidRDefault="006E66F8" w:rsidP="006E66F8">
    <w:pPr>
      <w:tabs>
        <w:tab w:val="right" w:pos="15167"/>
      </w:tabs>
      <w:rPr>
        <w:rFonts w:ascii="Calibri" w:hAnsi="Calibri"/>
        <w:sz w:val="18"/>
        <w:szCs w:val="18"/>
      </w:rPr>
    </w:pPr>
    <w:hyperlink r:id="rId1" w:history="1">
      <w:r w:rsidRPr="006E66F8">
        <w:rPr>
          <w:rFonts w:ascii="Calibri" w:hAnsi="Calibri"/>
          <w:sz w:val="18"/>
          <w:szCs w:val="18"/>
        </w:rPr>
        <w:t>admin@allaboutyou.org.au</w:t>
      </w:r>
    </w:hyperlink>
    <w:r w:rsidRPr="006E66F8">
      <w:rPr>
        <w:rFonts w:ascii="Calibri" w:hAnsi="Calibri"/>
        <w:sz w:val="18"/>
        <w:szCs w:val="18"/>
      </w:rPr>
      <w:t xml:space="preserve">  //  </w:t>
    </w:r>
    <w:hyperlink r:id="rId2" w:history="1">
      <w:r w:rsidRPr="006E66F8">
        <w:rPr>
          <w:rFonts w:ascii="Calibri" w:hAnsi="Calibri"/>
          <w:sz w:val="18"/>
          <w:szCs w:val="18"/>
        </w:rPr>
        <w:t>www.allaboutyou.org.au</w:t>
      </w:r>
    </w:hyperlink>
    <w:r w:rsidRPr="006E66F8">
      <w:rPr>
        <w:rFonts w:ascii="Calibri" w:hAnsi="Calibri"/>
        <w:sz w:val="18"/>
        <w:szCs w:val="18"/>
      </w:rPr>
      <w:tab/>
    </w:r>
    <w:proofErr w:type="spellStart"/>
    <w:r w:rsidRPr="006E66F8">
      <w:rPr>
        <w:rFonts w:ascii="Calibri" w:hAnsi="Calibri"/>
        <w:sz w:val="18"/>
        <w:szCs w:val="18"/>
      </w:rPr>
      <w:t>Authorised</w:t>
    </w:r>
    <w:proofErr w:type="spellEnd"/>
    <w:r w:rsidRPr="006E66F8">
      <w:rPr>
        <w:rFonts w:ascii="Calibri" w:hAnsi="Calibri"/>
        <w:sz w:val="18"/>
        <w:szCs w:val="18"/>
      </w:rPr>
      <w:t xml:space="preserve"> by: </w:t>
    </w:r>
    <w:proofErr w:type="spellStart"/>
    <w:proofErr w:type="gramStart"/>
    <w:r w:rsidRPr="006E66F8">
      <w:rPr>
        <w:rFonts w:ascii="Calibri" w:hAnsi="Calibri"/>
        <w:sz w:val="18"/>
        <w:szCs w:val="18"/>
      </w:rPr>
      <w:t>T.Hickingbotham</w:t>
    </w:r>
    <w:bookmarkEnd w:id="1"/>
    <w:proofErr w:type="spellEnd"/>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8F4A" w14:textId="77777777" w:rsidR="00607B9F" w:rsidRDefault="00607B9F" w:rsidP="00245137">
      <w:r>
        <w:separator/>
      </w:r>
    </w:p>
  </w:footnote>
  <w:footnote w:type="continuationSeparator" w:id="0">
    <w:p w14:paraId="00E87A20" w14:textId="77777777" w:rsidR="00607B9F" w:rsidRDefault="00607B9F" w:rsidP="0024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469047"/>
      <w:docPartObj>
        <w:docPartGallery w:val="Page Numbers (Top of Page)"/>
        <w:docPartUnique/>
      </w:docPartObj>
    </w:sdtPr>
    <w:sdtEndPr>
      <w:rPr>
        <w:rFonts w:ascii="Calibri" w:hAnsi="Calibri"/>
        <w:noProof/>
        <w:sz w:val="22"/>
      </w:rPr>
    </w:sdtEndPr>
    <w:sdtContent>
      <w:p w14:paraId="479C69D4" w14:textId="4F006A24" w:rsidR="00245137" w:rsidRPr="00245137" w:rsidRDefault="00245137" w:rsidP="00245137">
        <w:pPr>
          <w:pStyle w:val="Header"/>
          <w:jc w:val="center"/>
          <w:rPr>
            <w:rFonts w:ascii="Calibri" w:hAnsi="Calibri"/>
            <w:sz w:val="22"/>
          </w:rPr>
        </w:pPr>
        <w:r>
          <w:t xml:space="preserve">- </w:t>
        </w:r>
        <w:r w:rsidRPr="00245137">
          <w:rPr>
            <w:rFonts w:ascii="Calibri" w:hAnsi="Calibri"/>
            <w:sz w:val="22"/>
          </w:rPr>
          <w:fldChar w:fldCharType="begin"/>
        </w:r>
        <w:r w:rsidRPr="00245137">
          <w:rPr>
            <w:rFonts w:ascii="Calibri" w:hAnsi="Calibri"/>
            <w:sz w:val="22"/>
          </w:rPr>
          <w:instrText xml:space="preserve"> PAGE   \* MERGEFORMAT </w:instrText>
        </w:r>
        <w:r w:rsidRPr="00245137">
          <w:rPr>
            <w:rFonts w:ascii="Calibri" w:hAnsi="Calibri"/>
            <w:sz w:val="22"/>
          </w:rPr>
          <w:fldChar w:fldCharType="separate"/>
        </w:r>
        <w:r w:rsidRPr="00245137">
          <w:rPr>
            <w:rFonts w:ascii="Calibri" w:hAnsi="Calibri"/>
            <w:noProof/>
            <w:sz w:val="22"/>
          </w:rPr>
          <w:t>2</w:t>
        </w:r>
        <w:r w:rsidRPr="00245137">
          <w:rPr>
            <w:rFonts w:ascii="Calibri" w:hAnsi="Calibri"/>
            <w:noProof/>
            <w:sz w:val="22"/>
          </w:rPr>
          <w:fldChar w:fldCharType="end"/>
        </w:r>
        <w:r>
          <w:rPr>
            <w:rFonts w:ascii="Calibri" w:hAnsi="Calibri"/>
            <w:noProof/>
            <w:sz w:val="22"/>
          </w:rPr>
          <w:t xml:space="preserve"> -</w:t>
        </w:r>
      </w:p>
    </w:sdtContent>
  </w:sdt>
  <w:p w14:paraId="1B32A701" w14:textId="77777777" w:rsidR="00245137" w:rsidRDefault="00245137" w:rsidP="00245137">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772C" w14:textId="0F8D94A6" w:rsidR="00245137" w:rsidRDefault="00245137" w:rsidP="00245137">
    <w:pPr>
      <w:pStyle w:val="Header"/>
      <w:jc w:val="right"/>
    </w:pPr>
    <w:r>
      <w:rPr>
        <w:noProof/>
      </w:rPr>
      <w:drawing>
        <wp:inline distT="0" distB="0" distL="0" distR="0" wp14:anchorId="2C45B952" wp14:editId="09E3490C">
          <wp:extent cx="2200275" cy="4632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About You - logo long FINAL.jpg"/>
                  <pic:cNvPicPr/>
                </pic:nvPicPr>
                <pic:blipFill rotWithShape="1">
                  <a:blip r:embed="rId1">
                    <a:extLst>
                      <a:ext uri="{28A0092B-C50C-407E-A947-70E740481C1C}">
                        <a14:useLocalDpi xmlns:a14="http://schemas.microsoft.com/office/drawing/2010/main" val="0"/>
                      </a:ext>
                    </a:extLst>
                  </a:blip>
                  <a:srcRect l="12600" t="38200" r="11400" b="45800"/>
                  <a:stretch/>
                </pic:blipFill>
                <pic:spPr bwMode="auto">
                  <a:xfrm>
                    <a:off x="0" y="0"/>
                    <a:ext cx="2306217" cy="485519"/>
                  </a:xfrm>
                  <a:prstGeom prst="rect">
                    <a:avLst/>
                  </a:prstGeom>
                  <a:ln>
                    <a:noFill/>
                  </a:ln>
                  <a:extLst>
                    <a:ext uri="{53640926-AAD7-44D8-BBD7-CCE9431645EC}">
                      <a14:shadowObscured xmlns:a14="http://schemas.microsoft.com/office/drawing/2010/main"/>
                    </a:ext>
                  </a:extLst>
                </pic:spPr>
              </pic:pic>
            </a:graphicData>
          </a:graphic>
        </wp:inline>
      </w:drawing>
    </w:r>
  </w:p>
  <w:p w14:paraId="458C5442" w14:textId="535F311E" w:rsidR="00245137" w:rsidRPr="006E66F8" w:rsidRDefault="006E66F8" w:rsidP="006E66F8">
    <w:pPr>
      <w:tabs>
        <w:tab w:val="center" w:pos="4320"/>
        <w:tab w:val="right" w:pos="8640"/>
      </w:tabs>
      <w:spacing w:before="60" w:after="120"/>
      <w:jc w:val="right"/>
      <w:rPr>
        <w:rFonts w:ascii="Calibri" w:eastAsia="Times New Roman" w:hAnsi="Calibri" w:cs="Angsana New"/>
        <w:color w:val="B07AD8"/>
        <w:sz w:val="18"/>
        <w:szCs w:val="18"/>
        <w:lang w:bidi="th-TH"/>
      </w:rPr>
    </w:pPr>
    <w:r w:rsidRPr="006E66F8">
      <w:rPr>
        <w:rFonts w:ascii="Calibri" w:eastAsia="Times New Roman" w:hAnsi="Calibri" w:cs="Angsana New"/>
        <w:color w:val="B07AD8"/>
        <w:sz w:val="18"/>
        <w:szCs w:val="18"/>
        <w:lang w:bidi="th-TH"/>
      </w:rPr>
      <w:t>ABN 52 114 261 461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3976"/>
    <w:multiLevelType w:val="multilevel"/>
    <w:tmpl w:val="3ED4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852C5F"/>
    <w:multiLevelType w:val="multilevel"/>
    <w:tmpl w:val="F40C1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C64208"/>
    <w:multiLevelType w:val="hybridMultilevel"/>
    <w:tmpl w:val="1BD62ED2"/>
    <w:lvl w:ilvl="0" w:tplc="E49261CA">
      <w:numFmt w:val="bullet"/>
      <w:lvlText w:val="-"/>
      <w:lvlJc w:val="left"/>
      <w:pPr>
        <w:ind w:left="720" w:hanging="360"/>
      </w:pPr>
      <w:rPr>
        <w:rFonts w:ascii="Cambria" w:eastAsiaTheme="minorEastAsia" w:hAnsi="Cambria"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44FF1"/>
    <w:multiLevelType w:val="hybridMultilevel"/>
    <w:tmpl w:val="B594717C"/>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D65A2E"/>
    <w:multiLevelType w:val="multilevel"/>
    <w:tmpl w:val="BA1C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D2B61"/>
    <w:multiLevelType w:val="multilevel"/>
    <w:tmpl w:val="AA1E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65F58"/>
    <w:multiLevelType w:val="multilevel"/>
    <w:tmpl w:val="F24A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B84828"/>
    <w:multiLevelType w:val="hybridMultilevel"/>
    <w:tmpl w:val="F948C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9C085A"/>
    <w:multiLevelType w:val="multilevel"/>
    <w:tmpl w:val="26C83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8"/>
  </w:num>
  <w:num w:numId="5">
    <w:abstractNumId w:val="5"/>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EC"/>
    <w:rsid w:val="000A009C"/>
    <w:rsid w:val="000D7090"/>
    <w:rsid w:val="00107705"/>
    <w:rsid w:val="001F6F73"/>
    <w:rsid w:val="00200435"/>
    <w:rsid w:val="00225CCE"/>
    <w:rsid w:val="00245137"/>
    <w:rsid w:val="00286269"/>
    <w:rsid w:val="0048704B"/>
    <w:rsid w:val="00607B9F"/>
    <w:rsid w:val="00654577"/>
    <w:rsid w:val="00656D40"/>
    <w:rsid w:val="00685B80"/>
    <w:rsid w:val="0069329A"/>
    <w:rsid w:val="006E66F8"/>
    <w:rsid w:val="007021DA"/>
    <w:rsid w:val="00831406"/>
    <w:rsid w:val="00A03EED"/>
    <w:rsid w:val="00A814A6"/>
    <w:rsid w:val="00A8299A"/>
    <w:rsid w:val="00AC18EC"/>
    <w:rsid w:val="00B5443F"/>
    <w:rsid w:val="00BF6FD2"/>
    <w:rsid w:val="00C560B0"/>
    <w:rsid w:val="00CF0B34"/>
    <w:rsid w:val="00D8399F"/>
    <w:rsid w:val="00DB4EEE"/>
    <w:rsid w:val="00EC373D"/>
    <w:rsid w:val="00EC44AE"/>
    <w:rsid w:val="00FD2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AAC914"/>
  <w14:defaultImageDpi w14:val="300"/>
  <w15:docId w15:val="{2EF70B06-1348-4126-B360-55B2624A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18EC"/>
    <w:pPr>
      <w:spacing w:before="100" w:beforeAutospacing="1" w:after="100" w:afterAutospacing="1"/>
      <w:outlineLvl w:val="0"/>
    </w:pPr>
    <w:rPr>
      <w:rFonts w:ascii="Times New Roman" w:hAnsi="Times New Roman" w:cs="Times New Roman"/>
      <w:b/>
      <w:bCs/>
      <w:kern w:val="36"/>
      <w:sz w:val="48"/>
      <w:szCs w:val="48"/>
      <w:lang w:val="en-AU"/>
    </w:rPr>
  </w:style>
  <w:style w:type="paragraph" w:styleId="Heading2">
    <w:name w:val="heading 2"/>
    <w:basedOn w:val="Normal"/>
    <w:link w:val="Heading2Char"/>
    <w:uiPriority w:val="9"/>
    <w:qFormat/>
    <w:rsid w:val="00AC18EC"/>
    <w:pPr>
      <w:spacing w:before="100" w:beforeAutospacing="1" w:after="100" w:afterAutospacing="1"/>
      <w:outlineLvl w:val="1"/>
    </w:pPr>
    <w:rPr>
      <w:rFonts w:ascii="Times New Roman" w:hAnsi="Times New Roman" w:cs="Times New Roman"/>
      <w:b/>
      <w:bCs/>
      <w:sz w:val="36"/>
      <w:szCs w:val="36"/>
      <w:lang w:val="en-AU"/>
    </w:rPr>
  </w:style>
  <w:style w:type="paragraph" w:styleId="Heading3">
    <w:name w:val="heading 3"/>
    <w:basedOn w:val="Normal"/>
    <w:link w:val="Heading3Char"/>
    <w:uiPriority w:val="9"/>
    <w:qFormat/>
    <w:rsid w:val="00AC18EC"/>
    <w:pPr>
      <w:spacing w:before="100" w:beforeAutospacing="1" w:after="100" w:afterAutospacing="1"/>
      <w:outlineLvl w:val="2"/>
    </w:pPr>
    <w:rPr>
      <w:rFonts w:ascii="Times New Roman" w:hAnsi="Times New Roman" w:cs="Times New Roman"/>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EC"/>
    <w:rPr>
      <w:rFonts w:ascii="Times New Roman" w:hAnsi="Times New Roman" w:cs="Times New Roman"/>
      <w:b/>
      <w:bCs/>
      <w:kern w:val="36"/>
      <w:sz w:val="48"/>
      <w:szCs w:val="48"/>
      <w:lang w:val="en-AU"/>
    </w:rPr>
  </w:style>
  <w:style w:type="character" w:customStyle="1" w:styleId="Heading2Char">
    <w:name w:val="Heading 2 Char"/>
    <w:basedOn w:val="DefaultParagraphFont"/>
    <w:link w:val="Heading2"/>
    <w:uiPriority w:val="9"/>
    <w:rsid w:val="00AC18EC"/>
    <w:rPr>
      <w:rFonts w:ascii="Times New Roman" w:hAnsi="Times New Roman" w:cs="Times New Roman"/>
      <w:b/>
      <w:bCs/>
      <w:sz w:val="36"/>
      <w:szCs w:val="36"/>
      <w:lang w:val="en-AU"/>
    </w:rPr>
  </w:style>
  <w:style w:type="character" w:customStyle="1" w:styleId="Heading3Char">
    <w:name w:val="Heading 3 Char"/>
    <w:basedOn w:val="DefaultParagraphFont"/>
    <w:link w:val="Heading3"/>
    <w:uiPriority w:val="9"/>
    <w:rsid w:val="00AC18EC"/>
    <w:rPr>
      <w:rFonts w:ascii="Times New Roman" w:hAnsi="Times New Roman" w:cs="Times New Roman"/>
      <w:b/>
      <w:bCs/>
      <w:sz w:val="27"/>
      <w:szCs w:val="27"/>
      <w:lang w:val="en-AU"/>
    </w:rPr>
  </w:style>
  <w:style w:type="character" w:styleId="Strong">
    <w:name w:val="Strong"/>
    <w:basedOn w:val="DefaultParagraphFont"/>
    <w:uiPriority w:val="22"/>
    <w:qFormat/>
    <w:rsid w:val="00AC18EC"/>
    <w:rPr>
      <w:b/>
      <w:bCs/>
    </w:rPr>
  </w:style>
  <w:style w:type="character" w:styleId="Hyperlink">
    <w:name w:val="Hyperlink"/>
    <w:basedOn w:val="DefaultParagraphFont"/>
    <w:uiPriority w:val="99"/>
    <w:semiHidden/>
    <w:unhideWhenUsed/>
    <w:rsid w:val="00AC18EC"/>
    <w:rPr>
      <w:color w:val="0000FF"/>
      <w:u w:val="single"/>
    </w:rPr>
  </w:style>
  <w:style w:type="character" w:customStyle="1" w:styleId="droptitle">
    <w:name w:val="droptitle"/>
    <w:basedOn w:val="DefaultParagraphFont"/>
    <w:rsid w:val="00AC18EC"/>
  </w:style>
  <w:style w:type="paragraph" w:customStyle="1" w:styleId="py-10">
    <w:name w:val="py-10"/>
    <w:basedOn w:val="Normal"/>
    <w:rsid w:val="00AC18EC"/>
    <w:pPr>
      <w:spacing w:before="100" w:beforeAutospacing="1" w:after="100" w:afterAutospacing="1"/>
    </w:pPr>
    <w:rPr>
      <w:rFonts w:ascii="Times New Roman" w:hAnsi="Times New Roman" w:cs="Times New Roman"/>
      <w:sz w:val="20"/>
      <w:szCs w:val="20"/>
      <w:lang w:val="en-AU"/>
    </w:rPr>
  </w:style>
  <w:style w:type="paragraph" w:styleId="BalloonText">
    <w:name w:val="Balloon Text"/>
    <w:basedOn w:val="Normal"/>
    <w:link w:val="BalloonTextChar"/>
    <w:uiPriority w:val="99"/>
    <w:semiHidden/>
    <w:unhideWhenUsed/>
    <w:rsid w:val="00AC18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8EC"/>
    <w:rPr>
      <w:rFonts w:ascii="Lucida Grande" w:hAnsi="Lucida Grande" w:cs="Lucida Grande"/>
      <w:sz w:val="18"/>
      <w:szCs w:val="18"/>
    </w:rPr>
  </w:style>
  <w:style w:type="paragraph" w:styleId="ListParagraph">
    <w:name w:val="List Paragraph"/>
    <w:basedOn w:val="Normal"/>
    <w:uiPriority w:val="34"/>
    <w:qFormat/>
    <w:rsid w:val="0069329A"/>
    <w:pPr>
      <w:ind w:left="720"/>
      <w:contextualSpacing/>
    </w:pPr>
  </w:style>
  <w:style w:type="paragraph" w:styleId="Header">
    <w:name w:val="header"/>
    <w:basedOn w:val="Normal"/>
    <w:link w:val="HeaderChar"/>
    <w:uiPriority w:val="99"/>
    <w:unhideWhenUsed/>
    <w:rsid w:val="00245137"/>
    <w:pPr>
      <w:tabs>
        <w:tab w:val="center" w:pos="4680"/>
        <w:tab w:val="right" w:pos="9360"/>
      </w:tabs>
    </w:pPr>
  </w:style>
  <w:style w:type="character" w:customStyle="1" w:styleId="HeaderChar">
    <w:name w:val="Header Char"/>
    <w:basedOn w:val="DefaultParagraphFont"/>
    <w:link w:val="Header"/>
    <w:uiPriority w:val="99"/>
    <w:rsid w:val="00245137"/>
  </w:style>
  <w:style w:type="paragraph" w:styleId="Footer">
    <w:name w:val="footer"/>
    <w:basedOn w:val="Normal"/>
    <w:link w:val="FooterChar"/>
    <w:uiPriority w:val="99"/>
    <w:unhideWhenUsed/>
    <w:rsid w:val="00245137"/>
    <w:pPr>
      <w:tabs>
        <w:tab w:val="center" w:pos="4680"/>
        <w:tab w:val="right" w:pos="9360"/>
      </w:tabs>
    </w:pPr>
  </w:style>
  <w:style w:type="character" w:customStyle="1" w:styleId="FooterChar">
    <w:name w:val="Footer Char"/>
    <w:basedOn w:val="DefaultParagraphFont"/>
    <w:link w:val="Footer"/>
    <w:uiPriority w:val="99"/>
    <w:rsid w:val="00245137"/>
  </w:style>
  <w:style w:type="table" w:styleId="TableGrid">
    <w:name w:val="Table Grid"/>
    <w:basedOn w:val="TableNormal"/>
    <w:uiPriority w:val="59"/>
    <w:rsid w:val="0048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915359">
      <w:bodyDiv w:val="1"/>
      <w:marLeft w:val="0"/>
      <w:marRight w:val="0"/>
      <w:marTop w:val="0"/>
      <w:marBottom w:val="0"/>
      <w:divBdr>
        <w:top w:val="none" w:sz="0" w:space="0" w:color="auto"/>
        <w:left w:val="none" w:sz="0" w:space="0" w:color="auto"/>
        <w:bottom w:val="none" w:sz="0" w:space="0" w:color="auto"/>
        <w:right w:val="none" w:sz="0" w:space="0" w:color="auto"/>
      </w:divBdr>
      <w:divsChild>
        <w:div w:id="967465971">
          <w:marLeft w:val="0"/>
          <w:marRight w:val="0"/>
          <w:marTop w:val="0"/>
          <w:marBottom w:val="0"/>
          <w:divBdr>
            <w:top w:val="none" w:sz="0" w:space="0" w:color="auto"/>
            <w:left w:val="none" w:sz="0" w:space="0" w:color="auto"/>
            <w:bottom w:val="none" w:sz="0" w:space="0" w:color="auto"/>
            <w:right w:val="none" w:sz="0" w:space="0" w:color="auto"/>
          </w:divBdr>
          <w:divsChild>
            <w:div w:id="259871114">
              <w:marLeft w:val="0"/>
              <w:marRight w:val="0"/>
              <w:marTop w:val="0"/>
              <w:marBottom w:val="0"/>
              <w:divBdr>
                <w:top w:val="none" w:sz="0" w:space="0" w:color="auto"/>
                <w:left w:val="none" w:sz="0" w:space="0" w:color="auto"/>
                <w:bottom w:val="none" w:sz="0" w:space="0" w:color="auto"/>
                <w:right w:val="none" w:sz="0" w:space="0" w:color="auto"/>
              </w:divBdr>
              <w:divsChild>
                <w:div w:id="1055274885">
                  <w:marLeft w:val="0"/>
                  <w:marRight w:val="0"/>
                  <w:marTop w:val="0"/>
                  <w:marBottom w:val="0"/>
                  <w:divBdr>
                    <w:top w:val="none" w:sz="0" w:space="0" w:color="auto"/>
                    <w:left w:val="none" w:sz="0" w:space="0" w:color="auto"/>
                    <w:bottom w:val="none" w:sz="0" w:space="0" w:color="auto"/>
                    <w:right w:val="none" w:sz="0" w:space="0" w:color="auto"/>
                  </w:divBdr>
                  <w:divsChild>
                    <w:div w:id="2138252052">
                      <w:marLeft w:val="0"/>
                      <w:marRight w:val="0"/>
                      <w:marTop w:val="0"/>
                      <w:marBottom w:val="0"/>
                      <w:divBdr>
                        <w:top w:val="none" w:sz="0" w:space="0" w:color="auto"/>
                        <w:left w:val="none" w:sz="0" w:space="0" w:color="auto"/>
                        <w:bottom w:val="none" w:sz="0" w:space="0" w:color="auto"/>
                        <w:right w:val="none" w:sz="0" w:space="0" w:color="auto"/>
                      </w:divBdr>
                      <w:divsChild>
                        <w:div w:id="1344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755551">
          <w:marLeft w:val="0"/>
          <w:marRight w:val="0"/>
          <w:marTop w:val="0"/>
          <w:marBottom w:val="0"/>
          <w:divBdr>
            <w:top w:val="none" w:sz="0" w:space="0" w:color="auto"/>
            <w:left w:val="none" w:sz="0" w:space="0" w:color="auto"/>
            <w:bottom w:val="none" w:sz="0" w:space="0" w:color="auto"/>
            <w:right w:val="none" w:sz="0" w:space="0" w:color="auto"/>
          </w:divBdr>
          <w:divsChild>
            <w:div w:id="319694219">
              <w:marLeft w:val="0"/>
              <w:marRight w:val="0"/>
              <w:marTop w:val="0"/>
              <w:marBottom w:val="0"/>
              <w:divBdr>
                <w:top w:val="none" w:sz="0" w:space="0" w:color="auto"/>
                <w:left w:val="none" w:sz="0" w:space="0" w:color="auto"/>
                <w:bottom w:val="none" w:sz="0" w:space="0" w:color="auto"/>
                <w:right w:val="none" w:sz="0" w:space="0" w:color="auto"/>
              </w:divBdr>
              <w:divsChild>
                <w:div w:id="393547007">
                  <w:marLeft w:val="0"/>
                  <w:marRight w:val="0"/>
                  <w:marTop w:val="0"/>
                  <w:marBottom w:val="0"/>
                  <w:divBdr>
                    <w:top w:val="none" w:sz="0" w:space="0" w:color="auto"/>
                    <w:left w:val="none" w:sz="0" w:space="0" w:color="auto"/>
                    <w:bottom w:val="none" w:sz="0" w:space="0" w:color="auto"/>
                    <w:right w:val="none" w:sz="0" w:space="0" w:color="auto"/>
                  </w:divBdr>
                  <w:divsChild>
                    <w:div w:id="1824391702">
                      <w:marLeft w:val="0"/>
                      <w:marRight w:val="0"/>
                      <w:marTop w:val="0"/>
                      <w:marBottom w:val="0"/>
                      <w:divBdr>
                        <w:top w:val="none" w:sz="0" w:space="0" w:color="auto"/>
                        <w:left w:val="none" w:sz="0" w:space="0" w:color="auto"/>
                        <w:bottom w:val="none" w:sz="0" w:space="0" w:color="auto"/>
                        <w:right w:val="none" w:sz="0" w:space="0" w:color="auto"/>
                      </w:divBdr>
                      <w:divsChild>
                        <w:div w:id="1710107140">
                          <w:marLeft w:val="0"/>
                          <w:marRight w:val="0"/>
                          <w:marTop w:val="0"/>
                          <w:marBottom w:val="0"/>
                          <w:divBdr>
                            <w:top w:val="none" w:sz="0" w:space="0" w:color="auto"/>
                            <w:left w:val="none" w:sz="0" w:space="0" w:color="auto"/>
                            <w:bottom w:val="none" w:sz="0" w:space="0" w:color="auto"/>
                            <w:right w:val="none" w:sz="0" w:space="0" w:color="auto"/>
                          </w:divBdr>
                          <w:divsChild>
                            <w:div w:id="192546085">
                              <w:marLeft w:val="0"/>
                              <w:marRight w:val="0"/>
                              <w:marTop w:val="0"/>
                              <w:marBottom w:val="0"/>
                              <w:divBdr>
                                <w:top w:val="none" w:sz="0" w:space="0" w:color="auto"/>
                                <w:left w:val="none" w:sz="0" w:space="0" w:color="auto"/>
                                <w:bottom w:val="none" w:sz="0" w:space="0" w:color="auto"/>
                                <w:right w:val="none" w:sz="0" w:space="0" w:color="auto"/>
                              </w:divBdr>
                              <w:divsChild>
                                <w:div w:id="516234442">
                                  <w:marLeft w:val="0"/>
                                  <w:marRight w:val="0"/>
                                  <w:marTop w:val="0"/>
                                  <w:marBottom w:val="0"/>
                                  <w:divBdr>
                                    <w:top w:val="none" w:sz="0" w:space="0" w:color="auto"/>
                                    <w:left w:val="none" w:sz="0" w:space="0" w:color="auto"/>
                                    <w:bottom w:val="none" w:sz="0" w:space="0" w:color="auto"/>
                                    <w:right w:val="none" w:sz="0" w:space="0" w:color="auto"/>
                                  </w:divBdr>
                                  <w:divsChild>
                                    <w:div w:id="751663220">
                                      <w:marLeft w:val="0"/>
                                      <w:marRight w:val="0"/>
                                      <w:marTop w:val="0"/>
                                      <w:marBottom w:val="0"/>
                                      <w:divBdr>
                                        <w:top w:val="none" w:sz="0" w:space="0" w:color="auto"/>
                                        <w:left w:val="none" w:sz="0" w:space="0" w:color="auto"/>
                                        <w:bottom w:val="none" w:sz="0" w:space="0" w:color="auto"/>
                                        <w:right w:val="none" w:sz="0" w:space="0" w:color="auto"/>
                                      </w:divBdr>
                                      <w:divsChild>
                                        <w:div w:id="11538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81528">
                              <w:marLeft w:val="0"/>
                              <w:marRight w:val="0"/>
                              <w:marTop w:val="0"/>
                              <w:marBottom w:val="0"/>
                              <w:divBdr>
                                <w:top w:val="none" w:sz="0" w:space="0" w:color="auto"/>
                                <w:left w:val="none" w:sz="0" w:space="0" w:color="auto"/>
                                <w:bottom w:val="none" w:sz="0" w:space="0" w:color="auto"/>
                                <w:right w:val="none" w:sz="0" w:space="0" w:color="auto"/>
                              </w:divBdr>
                              <w:divsChild>
                                <w:div w:id="1981229347">
                                  <w:marLeft w:val="0"/>
                                  <w:marRight w:val="0"/>
                                  <w:marTop w:val="0"/>
                                  <w:marBottom w:val="0"/>
                                  <w:divBdr>
                                    <w:top w:val="none" w:sz="0" w:space="0" w:color="auto"/>
                                    <w:left w:val="none" w:sz="0" w:space="0" w:color="auto"/>
                                    <w:bottom w:val="none" w:sz="0" w:space="0" w:color="auto"/>
                                    <w:right w:val="none" w:sz="0" w:space="0" w:color="auto"/>
                                  </w:divBdr>
                                  <w:divsChild>
                                    <w:div w:id="1322193604">
                                      <w:marLeft w:val="0"/>
                                      <w:marRight w:val="0"/>
                                      <w:marTop w:val="0"/>
                                      <w:marBottom w:val="0"/>
                                      <w:divBdr>
                                        <w:top w:val="none" w:sz="0" w:space="0" w:color="auto"/>
                                        <w:left w:val="none" w:sz="0" w:space="0" w:color="auto"/>
                                        <w:bottom w:val="none" w:sz="0" w:space="0" w:color="auto"/>
                                        <w:right w:val="none" w:sz="0" w:space="0" w:color="auto"/>
                                      </w:divBdr>
                                      <w:divsChild>
                                        <w:div w:id="204683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llaboutyou.org.au" TargetMode="External"/><Relationship Id="rId1" Type="http://schemas.openxmlformats.org/officeDocument/2006/relationships/hyperlink" Target="mailto:admin@allaboutyou.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llaboutyou.org.au" TargetMode="External"/><Relationship Id="rId1" Type="http://schemas.openxmlformats.org/officeDocument/2006/relationships/hyperlink" Target="mailto:admin@allaboutyou.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dc:creator>
  <cp:keywords/>
  <dc:description/>
  <cp:lastModifiedBy>Lauren Stewart</cp:lastModifiedBy>
  <cp:revision>3</cp:revision>
  <dcterms:created xsi:type="dcterms:W3CDTF">2019-07-23T00:56:00Z</dcterms:created>
  <dcterms:modified xsi:type="dcterms:W3CDTF">2019-07-23T08:51:00Z</dcterms:modified>
</cp:coreProperties>
</file>